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DD" w:rsidRDefault="001911CC">
      <w:pPr>
        <w:rPr>
          <w:sz w:val="52"/>
          <w:szCs w:val="52"/>
        </w:rPr>
      </w:pPr>
      <w:r>
        <w:rPr>
          <w:rFonts w:hint="eastAsia"/>
          <w:sz w:val="28"/>
          <w:szCs w:val="28"/>
        </w:rPr>
        <w:t xml:space="preserve">               </w:t>
      </w:r>
      <w:r w:rsidR="00EA0FFD">
        <w:rPr>
          <w:rFonts w:hint="eastAsia"/>
          <w:sz w:val="28"/>
          <w:szCs w:val="28"/>
        </w:rPr>
        <w:t xml:space="preserve">          </w:t>
      </w:r>
      <w:r w:rsidRPr="001911CC">
        <w:rPr>
          <w:rFonts w:hint="eastAsia"/>
          <w:sz w:val="52"/>
          <w:szCs w:val="52"/>
        </w:rPr>
        <w:t>通報</w:t>
      </w:r>
    </w:p>
    <w:p w:rsidR="001911CC" w:rsidRDefault="001911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主旨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為保障教職員工健康與安全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了解其健康狀況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預防職業災害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D82EA8" w:rsidRDefault="001911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說明</w:t>
      </w:r>
      <w:r>
        <w:rPr>
          <w:rFonts w:hint="eastAsia"/>
          <w:sz w:val="28"/>
          <w:szCs w:val="28"/>
        </w:rPr>
        <w:t>:</w:t>
      </w:r>
    </w:p>
    <w:p w:rsidR="001911CC" w:rsidRPr="00D82EA8" w:rsidRDefault="001911CC" w:rsidP="00D82EA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D82EA8">
        <w:rPr>
          <w:rFonts w:hint="eastAsia"/>
          <w:sz w:val="28"/>
          <w:szCs w:val="28"/>
        </w:rPr>
        <w:t>依據勞工健康保護規則第</w:t>
      </w:r>
      <w:r w:rsidRPr="00D82EA8">
        <w:rPr>
          <w:rFonts w:hint="eastAsia"/>
          <w:sz w:val="28"/>
          <w:szCs w:val="28"/>
        </w:rPr>
        <w:t>16</w:t>
      </w:r>
      <w:r w:rsidRPr="00D82EA8">
        <w:rPr>
          <w:rFonts w:hint="eastAsia"/>
          <w:sz w:val="28"/>
          <w:szCs w:val="28"/>
        </w:rPr>
        <w:t>條</w:t>
      </w:r>
      <w:r w:rsidR="00D82EA8" w:rsidRPr="00D82EA8">
        <w:rPr>
          <w:rFonts w:hint="eastAsia"/>
          <w:sz w:val="28"/>
          <w:szCs w:val="28"/>
        </w:rPr>
        <w:t>及本校教職員工健康管理計畫辦理</w:t>
      </w:r>
      <w:r w:rsidR="00D82EA8" w:rsidRPr="00D82EA8">
        <w:rPr>
          <w:rFonts w:asciiTheme="minorEastAsia" w:hAnsiTheme="minorEastAsia" w:hint="eastAsia"/>
          <w:sz w:val="28"/>
          <w:szCs w:val="28"/>
        </w:rPr>
        <w:t>。</w:t>
      </w:r>
    </w:p>
    <w:p w:rsidR="00D82EA8" w:rsidRPr="00D82EA8" w:rsidRDefault="00D82EA8" w:rsidP="00E42159">
      <w:pPr>
        <w:pStyle w:val="a7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</w:rPr>
        <w:t>依據本校</w:t>
      </w:r>
      <w:r>
        <w:t>教職員工健康管理計畫五、實施要領</w:t>
      </w:r>
      <w:r w:rsidR="00E643AC">
        <w:rPr>
          <w:rFonts w:hint="eastAsia"/>
        </w:rPr>
        <w:t>(</w:t>
      </w:r>
      <w:r w:rsidR="00E643AC">
        <w:rPr>
          <w:rFonts w:hint="eastAsia"/>
        </w:rPr>
        <w:t>如附件</w:t>
      </w:r>
      <w:r w:rsidR="00E643AC">
        <w:rPr>
          <w:rFonts w:hint="eastAsia"/>
        </w:rPr>
        <w:t>)</w:t>
      </w:r>
    </w:p>
    <w:p w:rsidR="00D82EA8" w:rsidRDefault="00D82EA8" w:rsidP="00D82EA8">
      <w:pPr>
        <w:pStyle w:val="a7"/>
        <w:ind w:leftChars="0" w:left="720"/>
      </w:pPr>
      <w:r>
        <w:t>(</w:t>
      </w:r>
      <w:r>
        <w:t>一</w:t>
      </w:r>
      <w:r>
        <w:t>)</w:t>
      </w:r>
      <w:r>
        <w:t>新進員工體格檢查</w:t>
      </w:r>
      <w:r>
        <w:t xml:space="preserve"> </w:t>
      </w:r>
    </w:p>
    <w:p w:rsidR="00D82EA8" w:rsidRDefault="00D82EA8" w:rsidP="00D82EA8">
      <w:pPr>
        <w:pStyle w:val="a7"/>
        <w:ind w:leftChars="0" w:left="720"/>
      </w:pPr>
      <w:r>
        <w:t>1.</w:t>
      </w:r>
      <w:r>
        <w:t>僱用時應依據作業場所特性，實施一般體格檢查或特殊體格檢查，報到時須完成檢</w:t>
      </w:r>
      <w:r w:rsidRPr="00844E98">
        <w:rPr>
          <w:highlight w:val="yellow"/>
        </w:rPr>
        <w:t>查並繳交體檢表至環安組</w:t>
      </w:r>
      <w:r>
        <w:t>，體檢醫院需於</w:t>
      </w:r>
      <w:r w:rsidRPr="00844E98">
        <w:rPr>
          <w:highlight w:val="yellow"/>
        </w:rPr>
        <w:t>勞動部認可之勞工體格與健康檢查醫療機構執行</w:t>
      </w:r>
      <w:r>
        <w:t>，健康檢查項目與檢查期限，應依「勞工健康保護規則」之規定辦理。</w:t>
      </w:r>
    </w:p>
    <w:p w:rsidR="00844E98" w:rsidRDefault="00D82EA8" w:rsidP="00D82EA8">
      <w:pPr>
        <w:pStyle w:val="a7"/>
        <w:ind w:leftChars="0" w:left="720"/>
      </w:pPr>
      <w:r>
        <w:t>2.</w:t>
      </w:r>
      <w:r>
        <w:t>勞僱型兼任助理為學生兼具勞工身分者之體格檢查，其檢查得適用「學校衛生法」之規定辦理。</w:t>
      </w:r>
    </w:p>
    <w:p w:rsidR="00D82EA8" w:rsidRDefault="00D82EA8" w:rsidP="00D82EA8">
      <w:pPr>
        <w:pStyle w:val="a7"/>
        <w:ind w:leftChars="0" w:left="720"/>
      </w:pPr>
      <w:r>
        <w:t>3.</w:t>
      </w:r>
      <w:r>
        <w:t>非繼續性之臨時性或短期性工作，其工作期間在六個月以內者，</w:t>
      </w:r>
      <w:r w:rsidRPr="00844E98">
        <w:rPr>
          <w:highlight w:val="yellow"/>
        </w:rPr>
        <w:t>得免</w:t>
      </w:r>
      <w:r>
        <w:t>實施一般體格檢</w:t>
      </w:r>
      <w:r w:rsidR="00182235">
        <w:rPr>
          <w:rFonts w:asciiTheme="minorEastAsia" w:hAnsiTheme="minorEastAsia" w:hint="eastAsia"/>
        </w:rPr>
        <w:t>。</w:t>
      </w:r>
    </w:p>
    <w:p w:rsidR="00EA0FFD" w:rsidRDefault="0011720B" w:rsidP="00D82EA8">
      <w:pPr>
        <w:pStyle w:val="a7"/>
        <w:ind w:leftChars="0" w:left="720"/>
      </w:pPr>
      <w:r>
        <w:rPr>
          <w:rFonts w:hint="eastAsia"/>
          <w:highlight w:val="yellow"/>
        </w:rPr>
        <w:t>4.</w:t>
      </w:r>
      <w:r w:rsidRPr="00844E98">
        <w:rPr>
          <w:highlight w:val="yellow"/>
        </w:rPr>
        <w:t>勞動部認可之勞工體格與健康檢查醫療機構</w:t>
      </w:r>
      <w:r>
        <w:rPr>
          <w:rFonts w:hint="eastAsia"/>
          <w:highlight w:val="yellow"/>
        </w:rPr>
        <w:t>,</w:t>
      </w:r>
      <w:r>
        <w:rPr>
          <w:rFonts w:hint="eastAsia"/>
          <w:highlight w:val="yellow"/>
        </w:rPr>
        <w:t>可至</w:t>
      </w:r>
      <w:r w:rsidR="00B12C12">
        <w:rPr>
          <w:rFonts w:hint="eastAsia"/>
          <w:highlight w:val="yellow"/>
        </w:rPr>
        <w:t>[</w:t>
      </w:r>
      <w:r>
        <w:rPr>
          <w:rFonts w:hint="eastAsia"/>
        </w:rPr>
        <w:t>勞工健康保護管理報備資訊系統</w:t>
      </w:r>
      <w:r w:rsidR="00B12C12">
        <w:rPr>
          <w:rFonts w:hint="eastAsia"/>
        </w:rPr>
        <w:t>]</w:t>
      </w:r>
      <w:r>
        <w:rPr>
          <w:rFonts w:hint="eastAsia"/>
        </w:rPr>
        <w:t>-</w:t>
      </w:r>
      <w:r>
        <w:rPr>
          <w:rFonts w:hint="eastAsia"/>
        </w:rPr>
        <w:t>認可醫療機構查詢為以下連結</w:t>
      </w:r>
      <w:r>
        <w:rPr>
          <w:rFonts w:hint="eastAsia"/>
        </w:rPr>
        <w:t>:</w:t>
      </w:r>
      <w:bookmarkStart w:id="0" w:name="_GoBack"/>
      <w:bookmarkEnd w:id="0"/>
      <w:r w:rsidR="00DD45F5">
        <w:fldChar w:fldCharType="begin"/>
      </w:r>
      <w:r w:rsidR="00DD45F5">
        <w:instrText xml:space="preserve"> HYPERLINK "https://hrpts.osha.gov.tw/Home/CertifiedHospInfoSearch" </w:instrText>
      </w:r>
      <w:r w:rsidR="00DD45F5">
        <w:fldChar w:fldCharType="separate"/>
      </w:r>
      <w:r w:rsidR="00CA58F2" w:rsidRPr="001F25CC">
        <w:rPr>
          <w:rStyle w:val="a8"/>
        </w:rPr>
        <w:t>https://hrpts.osha.gov.tw/Home/CertifiedHospInfoSearch</w:t>
      </w:r>
      <w:r w:rsidR="00DD45F5">
        <w:rPr>
          <w:rStyle w:val="a8"/>
        </w:rPr>
        <w:fldChar w:fldCharType="end"/>
      </w:r>
    </w:p>
    <w:p w:rsidR="00EA0FFD" w:rsidRPr="00CA58F2" w:rsidRDefault="00EA0FFD" w:rsidP="00D82EA8">
      <w:pPr>
        <w:pStyle w:val="a7"/>
        <w:ind w:leftChars="0" w:left="720"/>
      </w:pPr>
    </w:p>
    <w:p w:rsidR="00EA0FFD" w:rsidRDefault="00EA0FFD" w:rsidP="00D82EA8">
      <w:pPr>
        <w:pStyle w:val="a7"/>
        <w:ind w:leftChars="0" w:left="720"/>
      </w:pPr>
    </w:p>
    <w:p w:rsidR="00EA0FFD" w:rsidRDefault="00EA0FFD" w:rsidP="00D82EA8">
      <w:pPr>
        <w:pStyle w:val="a7"/>
        <w:ind w:leftChars="0" w:left="720"/>
        <w:rPr>
          <w:sz w:val="52"/>
          <w:szCs w:val="52"/>
        </w:rPr>
      </w:pPr>
      <w:r>
        <w:rPr>
          <w:rFonts w:hint="eastAsia"/>
        </w:rPr>
        <w:t>此致</w:t>
      </w:r>
      <w:r>
        <w:rPr>
          <w:rFonts w:hint="eastAsia"/>
          <w:sz w:val="52"/>
          <w:szCs w:val="52"/>
        </w:rPr>
        <w:t>本校新進員工</w:t>
      </w:r>
    </w:p>
    <w:p w:rsidR="00EA0FFD" w:rsidRDefault="00EA0FFD" w:rsidP="00D82EA8">
      <w:pPr>
        <w:pStyle w:val="a7"/>
        <w:ind w:leftChars="0" w:left="720"/>
        <w:rPr>
          <w:sz w:val="52"/>
          <w:szCs w:val="52"/>
        </w:rPr>
      </w:pPr>
    </w:p>
    <w:p w:rsidR="00EA0FFD" w:rsidRDefault="00EA0FFD" w:rsidP="00D82EA8">
      <w:pPr>
        <w:pStyle w:val="a7"/>
        <w:ind w:leftChars="0" w:left="720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總務處環安組</w:t>
      </w:r>
    </w:p>
    <w:p w:rsidR="00EA0FFD" w:rsidRDefault="00EA0FFD" w:rsidP="00D82EA8">
      <w:pPr>
        <w:pStyle w:val="a7"/>
        <w:ind w:leftChars="0" w:left="720"/>
      </w:pPr>
      <w:r>
        <w:rPr>
          <w:rFonts w:hint="eastAsia"/>
        </w:rPr>
        <w:t xml:space="preserve">                                            113.10.07</w:t>
      </w:r>
    </w:p>
    <w:p w:rsidR="00EA0FFD" w:rsidRDefault="00EA0FFD" w:rsidP="00D82EA8">
      <w:pPr>
        <w:pStyle w:val="a7"/>
        <w:ind w:leftChars="0" w:left="720"/>
      </w:pPr>
    </w:p>
    <w:p w:rsidR="00EA0FFD" w:rsidRDefault="00EA0FFD" w:rsidP="00D82EA8">
      <w:pPr>
        <w:pStyle w:val="a7"/>
        <w:ind w:leftChars="0" w:left="720"/>
      </w:pPr>
    </w:p>
    <w:p w:rsidR="00EA0FFD" w:rsidRPr="00D82EA8" w:rsidRDefault="00EA0FFD" w:rsidP="00D82EA8">
      <w:pPr>
        <w:pStyle w:val="a7"/>
        <w:ind w:leftChars="0" w:left="720"/>
        <w:rPr>
          <w:sz w:val="28"/>
          <w:szCs w:val="28"/>
        </w:rPr>
      </w:pPr>
    </w:p>
    <w:sectPr w:rsidR="00EA0FFD" w:rsidRPr="00D82E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F5" w:rsidRDefault="00DD45F5" w:rsidP="001911CC">
      <w:r>
        <w:separator/>
      </w:r>
    </w:p>
  </w:endnote>
  <w:endnote w:type="continuationSeparator" w:id="0">
    <w:p w:rsidR="00DD45F5" w:rsidRDefault="00DD45F5" w:rsidP="0019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F5" w:rsidRDefault="00DD45F5" w:rsidP="001911CC">
      <w:r>
        <w:separator/>
      </w:r>
    </w:p>
  </w:footnote>
  <w:footnote w:type="continuationSeparator" w:id="0">
    <w:p w:rsidR="00DD45F5" w:rsidRDefault="00DD45F5" w:rsidP="0019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D36C5"/>
    <w:multiLevelType w:val="hybridMultilevel"/>
    <w:tmpl w:val="7324988E"/>
    <w:lvl w:ilvl="0" w:tplc="58622158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CC"/>
    <w:rsid w:val="0011720B"/>
    <w:rsid w:val="00182235"/>
    <w:rsid w:val="001911CC"/>
    <w:rsid w:val="001E409C"/>
    <w:rsid w:val="003B50F4"/>
    <w:rsid w:val="006351B3"/>
    <w:rsid w:val="00757E96"/>
    <w:rsid w:val="00844E98"/>
    <w:rsid w:val="008A6631"/>
    <w:rsid w:val="008C6C2D"/>
    <w:rsid w:val="008D3719"/>
    <w:rsid w:val="00B12C12"/>
    <w:rsid w:val="00CA58F2"/>
    <w:rsid w:val="00D26D62"/>
    <w:rsid w:val="00D82EA8"/>
    <w:rsid w:val="00DB301B"/>
    <w:rsid w:val="00DD45F5"/>
    <w:rsid w:val="00E643AC"/>
    <w:rsid w:val="00E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DA416"/>
  <w15:chartTrackingRefBased/>
  <w15:docId w15:val="{61EE07E0-9011-42AB-B6F1-07E0DB6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1CC"/>
    <w:rPr>
      <w:sz w:val="20"/>
      <w:szCs w:val="20"/>
    </w:rPr>
  </w:style>
  <w:style w:type="paragraph" w:styleId="a7">
    <w:name w:val="List Paragraph"/>
    <w:basedOn w:val="a"/>
    <w:uiPriority w:val="34"/>
    <w:qFormat/>
    <w:rsid w:val="00D82EA8"/>
    <w:pPr>
      <w:ind w:leftChars="200" w:left="480"/>
    </w:pPr>
  </w:style>
  <w:style w:type="character" w:styleId="a8">
    <w:name w:val="Hyperlink"/>
    <w:basedOn w:val="a0"/>
    <w:uiPriority w:val="99"/>
    <w:unhideWhenUsed/>
    <w:rsid w:val="0011720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A58F2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D3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3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2024-10-07T12:35:00Z</cp:lastPrinted>
  <dcterms:created xsi:type="dcterms:W3CDTF">2024-10-07T11:13:00Z</dcterms:created>
  <dcterms:modified xsi:type="dcterms:W3CDTF">2024-10-07T12:38:00Z</dcterms:modified>
</cp:coreProperties>
</file>