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147" w:rsidRPr="009E27A4" w:rsidRDefault="003548E9" w:rsidP="007103EC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9E27A4">
        <w:rPr>
          <w:rFonts w:eastAsia="標楷體" w:hint="eastAsia"/>
          <w:b/>
          <w:color w:val="000000" w:themeColor="text1"/>
          <w:sz w:val="36"/>
          <w:szCs w:val="36"/>
        </w:rPr>
        <w:t>國立澎湖科技</w:t>
      </w:r>
      <w:r w:rsidR="007103EC" w:rsidRPr="009E27A4">
        <w:rPr>
          <w:rFonts w:eastAsia="標楷體" w:hint="eastAsia"/>
          <w:b/>
          <w:color w:val="000000" w:themeColor="text1"/>
          <w:sz w:val="36"/>
          <w:szCs w:val="36"/>
        </w:rPr>
        <w:t>大學</w:t>
      </w:r>
    </w:p>
    <w:p w:rsidR="007103EC" w:rsidRPr="009E27A4" w:rsidRDefault="003548E9" w:rsidP="007103EC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9E27A4">
        <w:rPr>
          <w:rFonts w:eastAsia="標楷體" w:hint="eastAsia"/>
          <w:b/>
          <w:color w:val="000000" w:themeColor="text1"/>
          <w:sz w:val="36"/>
          <w:szCs w:val="36"/>
        </w:rPr>
        <w:t>特殊教育推行委員會</w:t>
      </w:r>
      <w:r w:rsidR="007103EC" w:rsidRPr="009E27A4">
        <w:rPr>
          <w:rFonts w:eastAsia="標楷體" w:hint="eastAsia"/>
          <w:b/>
          <w:color w:val="000000" w:themeColor="text1"/>
          <w:sz w:val="36"/>
          <w:szCs w:val="36"/>
        </w:rPr>
        <w:t>設置要點</w:t>
      </w:r>
    </w:p>
    <w:p w:rsidR="007103EC" w:rsidRDefault="007103EC" w:rsidP="005A78C5">
      <w:pPr>
        <w:spacing w:line="0" w:lineRule="atLeast"/>
        <w:jc w:val="right"/>
        <w:rPr>
          <w:rFonts w:eastAsia="標楷體" w:hAnsi="標楷體"/>
          <w:color w:val="000000" w:themeColor="text1"/>
          <w:sz w:val="20"/>
        </w:rPr>
      </w:pPr>
      <w:r w:rsidRPr="009E27A4">
        <w:rPr>
          <w:rFonts w:eastAsia="標楷體" w:hAnsi="標楷體"/>
          <w:color w:val="000000" w:themeColor="text1"/>
          <w:sz w:val="20"/>
        </w:rPr>
        <w:t>民國</w:t>
      </w:r>
      <w:r w:rsidRPr="009E27A4">
        <w:rPr>
          <w:rFonts w:eastAsia="標楷體"/>
          <w:color w:val="000000" w:themeColor="text1"/>
          <w:sz w:val="20"/>
        </w:rPr>
        <w:t>102</w:t>
      </w:r>
      <w:r w:rsidRPr="009E27A4">
        <w:rPr>
          <w:rFonts w:eastAsia="標楷體" w:hAnsi="標楷體"/>
          <w:color w:val="000000" w:themeColor="text1"/>
          <w:sz w:val="20"/>
        </w:rPr>
        <w:t>年</w:t>
      </w:r>
      <w:r w:rsidR="00206FE4">
        <w:rPr>
          <w:rFonts w:eastAsia="標楷體" w:hAnsi="標楷體" w:hint="eastAsia"/>
          <w:color w:val="000000" w:themeColor="text1"/>
          <w:sz w:val="20"/>
        </w:rPr>
        <w:t>9</w:t>
      </w:r>
      <w:r w:rsidR="003548E9" w:rsidRPr="009E27A4">
        <w:rPr>
          <w:rFonts w:eastAsia="標楷體" w:hAnsi="標楷體" w:hint="eastAsia"/>
          <w:color w:val="000000" w:themeColor="text1"/>
          <w:sz w:val="20"/>
        </w:rPr>
        <w:t xml:space="preserve"> </w:t>
      </w:r>
      <w:r w:rsidRPr="009E27A4">
        <w:rPr>
          <w:rFonts w:eastAsia="標楷體" w:hAnsi="標楷體"/>
          <w:color w:val="000000" w:themeColor="text1"/>
          <w:sz w:val="20"/>
        </w:rPr>
        <w:t>月</w:t>
      </w:r>
      <w:r w:rsidR="00206FE4">
        <w:rPr>
          <w:rFonts w:eastAsia="標楷體" w:hAnsi="標楷體" w:hint="eastAsia"/>
          <w:color w:val="000000" w:themeColor="text1"/>
          <w:sz w:val="20"/>
        </w:rPr>
        <w:t>18</w:t>
      </w:r>
      <w:r w:rsidRPr="009E27A4">
        <w:rPr>
          <w:rFonts w:eastAsia="標楷體" w:hAnsi="標楷體"/>
          <w:color w:val="000000" w:themeColor="text1"/>
          <w:sz w:val="20"/>
        </w:rPr>
        <w:t>日行政會議通過</w:t>
      </w:r>
    </w:p>
    <w:p w:rsidR="005A78C5" w:rsidRDefault="005A78C5" w:rsidP="005A78C5">
      <w:pPr>
        <w:spacing w:line="0" w:lineRule="atLeast"/>
        <w:jc w:val="right"/>
        <w:rPr>
          <w:rFonts w:eastAsia="標楷體" w:hAnsi="標楷體"/>
          <w:color w:val="000000" w:themeColor="text1"/>
          <w:sz w:val="20"/>
        </w:rPr>
      </w:pPr>
      <w:r w:rsidRPr="009E27A4">
        <w:rPr>
          <w:rFonts w:eastAsia="標楷體" w:hAnsi="標楷體"/>
          <w:color w:val="000000" w:themeColor="text1"/>
          <w:sz w:val="20"/>
        </w:rPr>
        <w:t>民國</w:t>
      </w:r>
      <w:r>
        <w:rPr>
          <w:rFonts w:eastAsia="標楷體"/>
          <w:color w:val="000000" w:themeColor="text1"/>
          <w:sz w:val="20"/>
        </w:rPr>
        <w:t>10</w:t>
      </w:r>
      <w:r>
        <w:rPr>
          <w:rFonts w:eastAsia="標楷體" w:hint="eastAsia"/>
          <w:color w:val="000000" w:themeColor="text1"/>
          <w:sz w:val="20"/>
        </w:rPr>
        <w:t>6</w:t>
      </w:r>
      <w:r>
        <w:rPr>
          <w:rFonts w:eastAsia="標楷體" w:hAnsi="標楷體" w:hint="eastAsia"/>
          <w:color w:val="000000" w:themeColor="text1"/>
          <w:sz w:val="20"/>
        </w:rPr>
        <w:t>年</w:t>
      </w:r>
      <w:r>
        <w:rPr>
          <w:rFonts w:eastAsia="標楷體" w:hAnsi="標楷體" w:hint="eastAsia"/>
          <w:color w:val="000000" w:themeColor="text1"/>
          <w:sz w:val="20"/>
        </w:rPr>
        <w:t>12</w:t>
      </w:r>
      <w:r w:rsidRPr="009E27A4">
        <w:rPr>
          <w:rFonts w:eastAsia="標楷體" w:hAnsi="標楷體" w:hint="eastAsia"/>
          <w:color w:val="000000" w:themeColor="text1"/>
          <w:sz w:val="20"/>
        </w:rPr>
        <w:t xml:space="preserve"> </w:t>
      </w:r>
      <w:r>
        <w:rPr>
          <w:rFonts w:eastAsia="標楷體" w:hAnsi="標楷體" w:hint="eastAsia"/>
          <w:color w:val="000000" w:themeColor="text1"/>
          <w:sz w:val="20"/>
        </w:rPr>
        <w:t>月</w:t>
      </w:r>
      <w:r>
        <w:rPr>
          <w:rFonts w:eastAsia="標楷體" w:hAnsi="標楷體" w:hint="eastAsia"/>
          <w:color w:val="000000" w:themeColor="text1"/>
          <w:sz w:val="20"/>
        </w:rPr>
        <w:t>6</w:t>
      </w:r>
      <w:r>
        <w:rPr>
          <w:rFonts w:eastAsia="標楷體" w:hAnsi="標楷體"/>
          <w:color w:val="000000" w:themeColor="text1"/>
          <w:sz w:val="20"/>
        </w:rPr>
        <w:t>日</w:t>
      </w:r>
      <w:r>
        <w:rPr>
          <w:rFonts w:eastAsia="標楷體" w:hAnsi="標楷體" w:hint="eastAsia"/>
          <w:color w:val="000000" w:themeColor="text1"/>
          <w:sz w:val="20"/>
        </w:rPr>
        <w:t>學生輔導委員會</w:t>
      </w:r>
      <w:r w:rsidRPr="009E27A4">
        <w:rPr>
          <w:rFonts w:eastAsia="標楷體" w:hAnsi="標楷體"/>
          <w:color w:val="000000" w:themeColor="text1"/>
          <w:sz w:val="20"/>
        </w:rPr>
        <w:t>通過</w:t>
      </w:r>
    </w:p>
    <w:p w:rsidR="005A78C5" w:rsidRPr="005A78C5" w:rsidRDefault="005A78C5" w:rsidP="005A78C5">
      <w:pPr>
        <w:spacing w:line="0" w:lineRule="atLeast"/>
        <w:jc w:val="right"/>
        <w:rPr>
          <w:rFonts w:eastAsia="標楷體" w:hAnsi="標楷體"/>
          <w:color w:val="000000" w:themeColor="text1"/>
          <w:sz w:val="20"/>
        </w:rPr>
      </w:pPr>
      <w:r w:rsidRPr="009E27A4">
        <w:rPr>
          <w:rFonts w:eastAsia="標楷體" w:hAnsi="標楷體"/>
          <w:color w:val="000000" w:themeColor="text1"/>
          <w:sz w:val="20"/>
        </w:rPr>
        <w:t>民國</w:t>
      </w:r>
      <w:r>
        <w:rPr>
          <w:rFonts w:eastAsia="標楷體"/>
          <w:color w:val="000000" w:themeColor="text1"/>
          <w:sz w:val="20"/>
        </w:rPr>
        <w:t>10</w:t>
      </w:r>
      <w:r>
        <w:rPr>
          <w:rFonts w:eastAsia="標楷體" w:hint="eastAsia"/>
          <w:color w:val="000000" w:themeColor="text1"/>
          <w:sz w:val="20"/>
        </w:rPr>
        <w:t>6</w:t>
      </w:r>
      <w:r w:rsidRPr="009E27A4">
        <w:rPr>
          <w:rFonts w:eastAsia="標楷體" w:hAnsi="標楷體"/>
          <w:color w:val="000000" w:themeColor="text1"/>
          <w:sz w:val="20"/>
        </w:rPr>
        <w:t>年</w:t>
      </w:r>
      <w:r>
        <w:rPr>
          <w:rFonts w:eastAsia="標楷體" w:hAnsi="標楷體" w:hint="eastAsia"/>
          <w:color w:val="000000" w:themeColor="text1"/>
          <w:sz w:val="20"/>
        </w:rPr>
        <w:t>12</w:t>
      </w:r>
      <w:r w:rsidRPr="009E27A4">
        <w:rPr>
          <w:rFonts w:eastAsia="標楷體" w:hAnsi="標楷體" w:hint="eastAsia"/>
          <w:color w:val="000000" w:themeColor="text1"/>
          <w:sz w:val="20"/>
        </w:rPr>
        <w:t xml:space="preserve"> </w:t>
      </w:r>
      <w:r w:rsidRPr="009E27A4">
        <w:rPr>
          <w:rFonts w:eastAsia="標楷體" w:hAnsi="標楷體"/>
          <w:color w:val="000000" w:themeColor="text1"/>
          <w:sz w:val="20"/>
        </w:rPr>
        <w:t>月</w:t>
      </w:r>
      <w:r>
        <w:rPr>
          <w:rFonts w:eastAsia="標楷體" w:hAnsi="標楷體" w:hint="eastAsia"/>
          <w:color w:val="000000" w:themeColor="text1"/>
          <w:sz w:val="20"/>
        </w:rPr>
        <w:t>14</w:t>
      </w:r>
      <w:r>
        <w:rPr>
          <w:rFonts w:eastAsia="標楷體" w:hAnsi="標楷體"/>
          <w:color w:val="000000" w:themeColor="text1"/>
          <w:sz w:val="20"/>
        </w:rPr>
        <w:t>日</w:t>
      </w:r>
      <w:r>
        <w:rPr>
          <w:rFonts w:eastAsia="標楷體" w:hAnsi="標楷體" w:hint="eastAsia"/>
          <w:color w:val="000000" w:themeColor="text1"/>
          <w:sz w:val="20"/>
        </w:rPr>
        <w:t>行政會</w:t>
      </w:r>
      <w:r w:rsidRPr="009E27A4">
        <w:rPr>
          <w:rFonts w:eastAsia="標楷體" w:hAnsi="標楷體"/>
          <w:color w:val="000000" w:themeColor="text1"/>
          <w:sz w:val="20"/>
        </w:rPr>
        <w:t>通過</w:t>
      </w:r>
    </w:p>
    <w:p w:rsidR="007103EC" w:rsidRPr="009E27A4" w:rsidRDefault="007103EC" w:rsidP="007103EC">
      <w:pPr>
        <w:snapToGrid w:val="0"/>
        <w:spacing w:line="500" w:lineRule="exact"/>
        <w:ind w:left="1260" w:hangingChars="450" w:hanging="1260"/>
        <w:rPr>
          <w:rFonts w:eastAsia="標楷體"/>
          <w:color w:val="000000" w:themeColor="text1"/>
          <w:sz w:val="28"/>
          <w:szCs w:val="28"/>
        </w:rPr>
      </w:pPr>
      <w:r w:rsidRPr="009E27A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第一條   </w:t>
      </w:r>
      <w:r w:rsidR="008A0707" w:rsidRPr="009E27A4"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r w:rsidR="008A0707" w:rsidRPr="009E27A4">
        <w:rPr>
          <w:rFonts w:eastAsia="標楷體" w:hAnsi="標楷體"/>
          <w:color w:val="000000" w:themeColor="text1"/>
          <w:sz w:val="28"/>
          <w:szCs w:val="28"/>
        </w:rPr>
        <w:t>為</w:t>
      </w:r>
      <w:r w:rsidR="008A0707" w:rsidRPr="009E27A4">
        <w:rPr>
          <w:rFonts w:eastAsia="標楷體" w:hAnsi="標楷體" w:hint="eastAsia"/>
          <w:color w:val="000000" w:themeColor="text1"/>
          <w:sz w:val="28"/>
          <w:szCs w:val="28"/>
        </w:rPr>
        <w:t>協助身心障礙學生學習及發展</w:t>
      </w:r>
      <w:r w:rsidRPr="009E27A4">
        <w:rPr>
          <w:rFonts w:eastAsia="標楷體" w:hAnsi="標楷體"/>
          <w:color w:val="000000" w:themeColor="text1"/>
          <w:sz w:val="28"/>
          <w:szCs w:val="28"/>
        </w:rPr>
        <w:t>，依據</w:t>
      </w:r>
      <w:r w:rsidR="00DB4A3D" w:rsidRPr="009E27A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特殊教育法第四十五條第二項規定</w:t>
      </w:r>
      <w:r w:rsidRPr="009E27A4">
        <w:rPr>
          <w:rFonts w:eastAsia="標楷體" w:hAnsi="標楷體"/>
          <w:color w:val="000000" w:themeColor="text1"/>
          <w:sz w:val="28"/>
          <w:szCs w:val="28"/>
        </w:rPr>
        <w:t>，</w:t>
      </w:r>
      <w:r w:rsidR="008A0707" w:rsidRPr="009E27A4">
        <w:rPr>
          <w:rFonts w:eastAsia="標楷體" w:hAnsi="標楷體" w:hint="eastAsia"/>
          <w:color w:val="000000" w:themeColor="text1"/>
          <w:sz w:val="28"/>
          <w:szCs w:val="28"/>
        </w:rPr>
        <w:t>特</w:t>
      </w:r>
      <w:r w:rsidRPr="009E27A4">
        <w:rPr>
          <w:rFonts w:eastAsia="標楷體" w:hAnsi="標楷體"/>
          <w:color w:val="000000" w:themeColor="text1"/>
          <w:sz w:val="28"/>
          <w:szCs w:val="28"/>
        </w:rPr>
        <w:t>訂定</w:t>
      </w:r>
      <w:r w:rsidR="008A0707" w:rsidRPr="009E27A4">
        <w:rPr>
          <w:rFonts w:eastAsia="標楷體" w:hAnsi="標楷體" w:hint="eastAsia"/>
          <w:color w:val="000000" w:themeColor="text1"/>
          <w:sz w:val="28"/>
          <w:szCs w:val="28"/>
        </w:rPr>
        <w:t>本要點並設置</w:t>
      </w:r>
      <w:r w:rsidR="003548E9" w:rsidRPr="009E27A4">
        <w:rPr>
          <w:rFonts w:eastAsia="標楷體" w:hAnsi="標楷體" w:hint="eastAsia"/>
          <w:color w:val="000000" w:themeColor="text1"/>
          <w:sz w:val="28"/>
          <w:szCs w:val="28"/>
        </w:rPr>
        <w:t>特殊教育推行委員會</w:t>
      </w:r>
      <w:r w:rsidRPr="009E27A4">
        <w:rPr>
          <w:rFonts w:eastAsia="標楷體"/>
          <w:color w:val="000000" w:themeColor="text1"/>
          <w:sz w:val="28"/>
          <w:szCs w:val="28"/>
        </w:rPr>
        <w:t xml:space="preserve"> (</w:t>
      </w:r>
      <w:r w:rsidR="00DB4A3D" w:rsidRPr="009E27A4">
        <w:rPr>
          <w:rFonts w:eastAsia="標楷體" w:hAnsi="標楷體"/>
          <w:color w:val="000000" w:themeColor="text1"/>
          <w:sz w:val="28"/>
          <w:szCs w:val="28"/>
        </w:rPr>
        <w:t>以下簡稱</w:t>
      </w:r>
      <w:r w:rsidR="00DB4A3D" w:rsidRPr="009E27A4">
        <w:rPr>
          <w:rFonts w:eastAsia="標楷體" w:hAnsi="標楷體" w:hint="eastAsia"/>
          <w:color w:val="000000" w:themeColor="text1"/>
          <w:sz w:val="28"/>
          <w:szCs w:val="28"/>
        </w:rPr>
        <w:t>本</w:t>
      </w:r>
      <w:r w:rsidRPr="009E27A4">
        <w:rPr>
          <w:rFonts w:eastAsia="標楷體" w:hAnsi="標楷體"/>
          <w:color w:val="000000" w:themeColor="text1"/>
          <w:sz w:val="28"/>
          <w:szCs w:val="28"/>
        </w:rPr>
        <w:t>會</w:t>
      </w:r>
      <w:proofErr w:type="gramStart"/>
      <w:r w:rsidRPr="009E27A4">
        <w:rPr>
          <w:rFonts w:eastAsia="標楷體" w:hAnsi="標楷體"/>
          <w:color w:val="000000" w:themeColor="text1"/>
          <w:sz w:val="28"/>
          <w:szCs w:val="28"/>
        </w:rPr>
        <w:t>）</w:t>
      </w:r>
      <w:proofErr w:type="gramEnd"/>
      <w:r w:rsidRPr="009E27A4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1553C0" w:rsidRDefault="007103EC" w:rsidP="00F02317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E27A4">
        <w:rPr>
          <w:rFonts w:eastAsia="標楷體" w:hAnsi="標楷體"/>
          <w:color w:val="000000" w:themeColor="text1"/>
          <w:sz w:val="28"/>
          <w:szCs w:val="28"/>
        </w:rPr>
        <w:t>第二條</w:t>
      </w:r>
      <w:r w:rsidRPr="009E27A4">
        <w:rPr>
          <w:rFonts w:eastAsia="標楷體"/>
          <w:color w:val="000000" w:themeColor="text1"/>
          <w:sz w:val="28"/>
          <w:szCs w:val="28"/>
        </w:rPr>
        <w:t xml:space="preserve">   </w:t>
      </w:r>
      <w:r w:rsidR="008A0707" w:rsidRPr="009E27A4">
        <w:rPr>
          <w:rFonts w:eastAsia="標楷體" w:hAnsi="標楷體"/>
          <w:color w:val="000000" w:themeColor="text1"/>
          <w:sz w:val="28"/>
          <w:szCs w:val="28"/>
        </w:rPr>
        <w:t>本</w:t>
      </w:r>
      <w:r w:rsidR="008A0707" w:rsidRPr="009E27A4">
        <w:rPr>
          <w:rFonts w:eastAsia="標楷體" w:hAnsi="標楷體" w:hint="eastAsia"/>
          <w:color w:val="000000" w:themeColor="text1"/>
          <w:sz w:val="28"/>
          <w:szCs w:val="28"/>
        </w:rPr>
        <w:t>會</w:t>
      </w:r>
      <w:r w:rsidR="00F0231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置委員17至21</w:t>
      </w:r>
      <w:r w:rsidR="001553C0" w:rsidRPr="001553C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人</w:t>
      </w:r>
      <w:r w:rsidR="001553C0" w:rsidRPr="009E27A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Pr="009E27A4">
        <w:rPr>
          <w:rFonts w:eastAsia="標楷體" w:hAnsi="標楷體"/>
          <w:color w:val="000000" w:themeColor="text1"/>
          <w:sz w:val="28"/>
          <w:szCs w:val="28"/>
        </w:rPr>
        <w:t>由學</w:t>
      </w:r>
      <w:proofErr w:type="gramStart"/>
      <w:r w:rsidRPr="009E27A4">
        <w:rPr>
          <w:rFonts w:eastAsia="標楷體" w:hAnsi="標楷體"/>
          <w:color w:val="000000" w:themeColor="text1"/>
          <w:sz w:val="28"/>
          <w:szCs w:val="28"/>
        </w:rPr>
        <w:t>務</w:t>
      </w:r>
      <w:proofErr w:type="gramEnd"/>
      <w:r w:rsidRPr="009E27A4">
        <w:rPr>
          <w:rFonts w:eastAsia="標楷體" w:hAnsi="標楷體"/>
          <w:color w:val="000000" w:themeColor="text1"/>
          <w:sz w:val="28"/>
          <w:szCs w:val="28"/>
        </w:rPr>
        <w:t>長</w:t>
      </w:r>
      <w:r w:rsidR="008A0707" w:rsidRPr="009E27A4">
        <w:rPr>
          <w:rFonts w:eastAsia="標楷體" w:hAnsi="標楷體" w:hint="eastAsia"/>
          <w:color w:val="000000" w:themeColor="text1"/>
          <w:sz w:val="28"/>
          <w:szCs w:val="28"/>
        </w:rPr>
        <w:t>擔任召集人，</w:t>
      </w:r>
      <w:r w:rsidR="00284113" w:rsidRPr="009E27A4">
        <w:rPr>
          <w:rFonts w:eastAsia="標楷體" w:hAnsi="標楷體" w:hint="eastAsia"/>
          <w:color w:val="000000" w:themeColor="text1"/>
          <w:sz w:val="28"/>
          <w:szCs w:val="28"/>
        </w:rPr>
        <w:t>身心健康中心主任</w:t>
      </w:r>
      <w:r w:rsidR="001553C0" w:rsidRPr="009E27A4">
        <w:rPr>
          <w:rFonts w:eastAsia="標楷體" w:hAnsi="標楷體" w:hint="eastAsia"/>
          <w:color w:val="000000" w:themeColor="text1"/>
          <w:sz w:val="28"/>
          <w:szCs w:val="28"/>
        </w:rPr>
        <w:t>為</w:t>
      </w:r>
      <w:r w:rsidR="001553C0" w:rsidRPr="001553C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執行秘書</w:t>
      </w:r>
      <w:r w:rsidR="001553C0" w:rsidRPr="009E27A4">
        <w:rPr>
          <w:rFonts w:eastAsia="標楷體" w:hAnsi="標楷體" w:hint="eastAsia"/>
          <w:color w:val="000000" w:themeColor="text1"/>
          <w:sz w:val="28"/>
          <w:szCs w:val="28"/>
        </w:rPr>
        <w:t>，其餘委員</w:t>
      </w:r>
      <w:r w:rsidR="00191B52" w:rsidRPr="009E27A4">
        <w:rPr>
          <w:rFonts w:eastAsia="標楷體" w:hAnsi="標楷體" w:hint="eastAsia"/>
          <w:color w:val="000000" w:themeColor="text1"/>
          <w:sz w:val="28"/>
          <w:szCs w:val="28"/>
        </w:rPr>
        <w:t>為教務處</w:t>
      </w:r>
      <w:r w:rsidR="00D03285">
        <w:rPr>
          <w:rFonts w:eastAsia="標楷體" w:hAnsi="標楷體" w:hint="eastAsia"/>
          <w:color w:val="000000" w:themeColor="text1"/>
          <w:sz w:val="28"/>
          <w:szCs w:val="28"/>
        </w:rPr>
        <w:t>註冊組組長</w:t>
      </w:r>
      <w:r w:rsidR="00191B52" w:rsidRPr="009E27A4">
        <w:rPr>
          <w:rFonts w:eastAsia="標楷體" w:hAnsi="標楷體" w:hint="eastAsia"/>
          <w:color w:val="000000" w:themeColor="text1"/>
          <w:sz w:val="28"/>
          <w:szCs w:val="28"/>
        </w:rPr>
        <w:t>、總務處</w:t>
      </w:r>
      <w:r w:rsidR="00D03285">
        <w:rPr>
          <w:rFonts w:eastAsia="標楷體" w:hAnsi="標楷體" w:hint="eastAsia"/>
          <w:color w:val="000000" w:themeColor="text1"/>
          <w:sz w:val="28"/>
          <w:szCs w:val="28"/>
        </w:rPr>
        <w:t>營</w:t>
      </w:r>
      <w:proofErr w:type="gramStart"/>
      <w:r w:rsidR="00D03285">
        <w:rPr>
          <w:rFonts w:eastAsia="標楷體" w:hAnsi="標楷體" w:hint="eastAsia"/>
          <w:color w:val="000000" w:themeColor="text1"/>
          <w:sz w:val="28"/>
          <w:szCs w:val="28"/>
        </w:rPr>
        <w:t>繕</w:t>
      </w:r>
      <w:proofErr w:type="gramEnd"/>
      <w:r w:rsidR="00D03285">
        <w:rPr>
          <w:rFonts w:eastAsia="標楷體" w:hAnsi="標楷體" w:hint="eastAsia"/>
          <w:color w:val="000000" w:themeColor="text1"/>
          <w:sz w:val="28"/>
          <w:szCs w:val="28"/>
        </w:rPr>
        <w:t>組組長</w:t>
      </w:r>
      <w:r w:rsidR="00A241CC">
        <w:rPr>
          <w:rFonts w:eastAsia="標楷體" w:hAnsi="標楷體" w:hint="eastAsia"/>
          <w:color w:val="000000" w:themeColor="text1"/>
          <w:sz w:val="28"/>
          <w:szCs w:val="28"/>
        </w:rPr>
        <w:t>、</w:t>
      </w:r>
      <w:r w:rsidR="00343706">
        <w:rPr>
          <w:rFonts w:eastAsia="標楷體" w:hAnsi="標楷體" w:hint="eastAsia"/>
          <w:color w:val="000000" w:themeColor="text1"/>
          <w:sz w:val="28"/>
          <w:szCs w:val="28"/>
        </w:rPr>
        <w:t>各系系主任</w:t>
      </w:r>
      <w:r w:rsidR="005A78C5">
        <w:rPr>
          <w:rFonts w:eastAsia="標楷體" w:hAnsi="標楷體" w:hint="eastAsia"/>
          <w:color w:val="000000" w:themeColor="text1"/>
          <w:sz w:val="28"/>
          <w:szCs w:val="28"/>
        </w:rPr>
        <w:t>、教師代表</w:t>
      </w:r>
      <w:r w:rsidR="005A78C5">
        <w:rPr>
          <w:rFonts w:eastAsia="標楷體" w:hAnsi="標楷體" w:hint="eastAsia"/>
          <w:color w:val="000000" w:themeColor="text1"/>
          <w:sz w:val="28"/>
          <w:szCs w:val="28"/>
        </w:rPr>
        <w:t>2</w:t>
      </w:r>
      <w:r w:rsidR="005A78C5">
        <w:rPr>
          <w:rFonts w:eastAsia="標楷體" w:hAnsi="標楷體" w:hint="eastAsia"/>
          <w:color w:val="000000" w:themeColor="text1"/>
          <w:sz w:val="28"/>
          <w:szCs w:val="28"/>
        </w:rPr>
        <w:t>名</w:t>
      </w:r>
      <w:r w:rsidR="00A241CC">
        <w:rPr>
          <w:rFonts w:eastAsia="標楷體" w:hAnsi="標楷體" w:hint="eastAsia"/>
          <w:color w:val="000000" w:themeColor="text1"/>
          <w:sz w:val="28"/>
          <w:szCs w:val="28"/>
        </w:rPr>
        <w:t>，及</w:t>
      </w:r>
      <w:r w:rsidRPr="009E27A4">
        <w:rPr>
          <w:rFonts w:eastAsia="標楷體" w:hAnsi="標楷體"/>
          <w:color w:val="000000" w:themeColor="text1"/>
          <w:sz w:val="28"/>
          <w:szCs w:val="28"/>
        </w:rPr>
        <w:t>學生代表</w:t>
      </w:r>
      <w:r w:rsidR="00343706">
        <w:rPr>
          <w:rFonts w:eastAsia="標楷體" w:hAnsi="標楷體" w:hint="eastAsia"/>
          <w:color w:val="000000" w:themeColor="text1"/>
          <w:sz w:val="28"/>
          <w:szCs w:val="28"/>
        </w:rPr>
        <w:t>2</w:t>
      </w:r>
      <w:r w:rsidR="00343706">
        <w:rPr>
          <w:rFonts w:eastAsia="標楷體" w:hAnsi="標楷體" w:hint="eastAsia"/>
          <w:color w:val="000000" w:themeColor="text1"/>
          <w:sz w:val="28"/>
          <w:szCs w:val="28"/>
        </w:rPr>
        <w:t>名</w:t>
      </w:r>
      <w:r w:rsidR="00782C02" w:rsidRPr="009E27A4">
        <w:rPr>
          <w:rFonts w:eastAsia="標楷體" w:hAnsi="標楷體"/>
          <w:color w:val="000000" w:themeColor="text1"/>
          <w:sz w:val="28"/>
          <w:szCs w:val="28"/>
        </w:rPr>
        <w:t>共同組成</w:t>
      </w:r>
      <w:r w:rsidR="003F75A5">
        <w:rPr>
          <w:rFonts w:eastAsia="標楷體" w:hAnsi="標楷體"/>
          <w:color w:val="000000" w:themeColor="text1"/>
          <w:sz w:val="28"/>
          <w:szCs w:val="28"/>
        </w:rPr>
        <w:t>，</w:t>
      </w:r>
      <w:r w:rsidR="003F75A5">
        <w:rPr>
          <w:rFonts w:eastAsia="標楷體" w:hAnsi="標楷體" w:hint="eastAsia"/>
          <w:color w:val="000000" w:themeColor="text1"/>
          <w:sz w:val="28"/>
          <w:szCs w:val="28"/>
        </w:rPr>
        <w:t>由校長聘</w:t>
      </w:r>
      <w:r w:rsidR="003F75A5" w:rsidRPr="001553C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（派）之</w:t>
      </w:r>
      <w:r w:rsidRPr="009E27A4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3F75A5" w:rsidRPr="00F02317" w:rsidRDefault="003F75A5" w:rsidP="00F02317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E27A4">
        <w:rPr>
          <w:rFonts w:ascii="標楷體" w:eastAsia="標楷體" w:hAnsi="標楷體" w:hint="eastAsia"/>
          <w:color w:val="000000" w:themeColor="text1"/>
          <w:sz w:val="28"/>
          <w:szCs w:val="28"/>
        </w:rPr>
        <w:t>第三條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proofErr w:type="gramStart"/>
      <w:r w:rsidRPr="001553C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委員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均為無</w:t>
      </w:r>
      <w:proofErr w:type="gramEnd"/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給職，</w:t>
      </w:r>
      <w:r w:rsidRPr="001553C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任期一年，期滿得續聘（派）之</w:t>
      </w:r>
      <w:r w:rsidRPr="009E27A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7103EC" w:rsidRPr="009E27A4" w:rsidRDefault="007C4DF8" w:rsidP="007103EC">
      <w:pPr>
        <w:snapToGrid w:val="0"/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第四</w:t>
      </w:r>
      <w:r w:rsidR="007103EC" w:rsidRPr="009E27A4">
        <w:rPr>
          <w:rFonts w:ascii="標楷體" w:eastAsia="標楷體" w:hAnsi="標楷體" w:hint="eastAsia"/>
          <w:color w:val="000000" w:themeColor="text1"/>
          <w:sz w:val="28"/>
          <w:szCs w:val="28"/>
        </w:rPr>
        <w:t>條   本會</w:t>
      </w:r>
      <w:r w:rsidR="00782C02" w:rsidRPr="009E27A4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7103EC" w:rsidRPr="009E27A4">
        <w:rPr>
          <w:rFonts w:ascii="標楷體" w:eastAsia="標楷體" w:hAnsi="標楷體" w:hint="eastAsia"/>
          <w:color w:val="000000" w:themeColor="text1"/>
          <w:sz w:val="28"/>
          <w:szCs w:val="28"/>
        </w:rPr>
        <w:t>職掌如下：</w:t>
      </w:r>
    </w:p>
    <w:p w:rsidR="007103EC" w:rsidRPr="009E27A4" w:rsidRDefault="004D57F7" w:rsidP="007103EC">
      <w:pPr>
        <w:pStyle w:val="a8"/>
        <w:spacing w:line="500" w:lineRule="exact"/>
        <w:ind w:leftChars="300" w:left="720"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一、審議特殊教育方案或年度</w:t>
      </w:r>
      <w:r w:rsidR="007103EC" w:rsidRPr="009E27A4">
        <w:rPr>
          <w:rFonts w:ascii="標楷體" w:eastAsia="標楷體" w:hAnsi="標楷體" w:hint="eastAsia"/>
          <w:color w:val="000000" w:themeColor="text1"/>
          <w:sz w:val="28"/>
          <w:szCs w:val="28"/>
        </w:rPr>
        <w:t>工作計畫。</w:t>
      </w:r>
    </w:p>
    <w:p w:rsidR="007103EC" w:rsidRPr="009E27A4" w:rsidRDefault="007103EC" w:rsidP="007103EC">
      <w:pPr>
        <w:pStyle w:val="a8"/>
        <w:spacing w:line="500" w:lineRule="exact"/>
        <w:ind w:leftChars="300" w:left="720"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E27A4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4D57F7">
        <w:rPr>
          <w:rFonts w:ascii="標楷體" w:eastAsia="標楷體" w:hAnsi="標楷體" w:hint="eastAsia"/>
          <w:color w:val="000000" w:themeColor="text1"/>
          <w:sz w:val="28"/>
          <w:szCs w:val="28"/>
        </w:rPr>
        <w:t>審議特殊教育經費編列、運用與執行情形。</w:t>
      </w:r>
    </w:p>
    <w:p w:rsidR="007103EC" w:rsidRPr="009E27A4" w:rsidRDefault="00F94538" w:rsidP="007103EC">
      <w:pPr>
        <w:pStyle w:val="a8"/>
        <w:spacing w:line="500" w:lineRule="exact"/>
        <w:ind w:leftChars="300" w:left="720"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三、審查</w:t>
      </w:r>
      <w:r w:rsidR="007103EC" w:rsidRPr="009E27A4">
        <w:rPr>
          <w:rFonts w:ascii="標楷體" w:eastAsia="標楷體" w:hAnsi="標楷體" w:hint="eastAsia"/>
          <w:color w:val="000000" w:themeColor="text1"/>
          <w:sz w:val="28"/>
          <w:szCs w:val="28"/>
        </w:rPr>
        <w:t>特殊教育學生鑑定等相關事項。</w:t>
      </w:r>
    </w:p>
    <w:p w:rsidR="007103EC" w:rsidRPr="009E27A4" w:rsidRDefault="007103EC" w:rsidP="007103EC">
      <w:pPr>
        <w:pStyle w:val="a8"/>
        <w:spacing w:line="500" w:lineRule="exact"/>
        <w:ind w:leftChars="300" w:left="720"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E27A4">
        <w:rPr>
          <w:rFonts w:ascii="標楷體" w:eastAsia="標楷體" w:hAnsi="標楷體" w:hint="eastAsia"/>
          <w:color w:val="000000" w:themeColor="text1"/>
          <w:sz w:val="28"/>
          <w:szCs w:val="28"/>
        </w:rPr>
        <w:t>四、提供特殊教育學生支持服務</w:t>
      </w:r>
      <w:r w:rsidR="00F94538">
        <w:rPr>
          <w:rFonts w:ascii="標楷體" w:eastAsia="標楷體" w:hAnsi="標楷體" w:hint="eastAsia"/>
          <w:color w:val="000000" w:themeColor="text1"/>
          <w:sz w:val="28"/>
          <w:szCs w:val="28"/>
        </w:rPr>
        <w:t>與無障礙環境</w:t>
      </w:r>
      <w:r w:rsidRPr="009E27A4">
        <w:rPr>
          <w:rFonts w:ascii="標楷體" w:eastAsia="標楷體" w:hAnsi="標楷體" w:hint="eastAsia"/>
          <w:color w:val="000000" w:themeColor="text1"/>
          <w:sz w:val="28"/>
          <w:szCs w:val="28"/>
        </w:rPr>
        <w:t>等相關事項。</w:t>
      </w:r>
    </w:p>
    <w:p w:rsidR="007103EC" w:rsidRPr="009E27A4" w:rsidRDefault="007103EC" w:rsidP="007103EC">
      <w:pPr>
        <w:pStyle w:val="a8"/>
        <w:spacing w:line="500" w:lineRule="exact"/>
        <w:ind w:leftChars="300" w:left="720"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E27A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五、身心障礙學生招生及提供考試適當服務措施等相關事項。 </w:t>
      </w:r>
    </w:p>
    <w:p w:rsidR="007103EC" w:rsidRPr="009E27A4" w:rsidRDefault="007103EC" w:rsidP="007103EC">
      <w:pPr>
        <w:snapToGrid w:val="0"/>
        <w:spacing w:line="500" w:lineRule="exact"/>
        <w:ind w:firstLineChars="450" w:firstLine="12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E27A4">
        <w:rPr>
          <w:rFonts w:ascii="標楷體" w:eastAsia="標楷體" w:hAnsi="標楷體" w:hint="eastAsia"/>
          <w:color w:val="000000" w:themeColor="text1"/>
          <w:sz w:val="28"/>
          <w:szCs w:val="28"/>
        </w:rPr>
        <w:t>六、其他特殊教育相關業務。</w:t>
      </w:r>
    </w:p>
    <w:p w:rsidR="009E27A4" w:rsidRPr="009E27A4" w:rsidRDefault="007C4DF8" w:rsidP="009E27A4">
      <w:pPr>
        <w:snapToGrid w:val="0"/>
        <w:spacing w:line="500" w:lineRule="exact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第五</w:t>
      </w:r>
      <w:r w:rsidR="007103EC" w:rsidRPr="009E27A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條   </w:t>
      </w:r>
      <w:r w:rsidR="009E27A4" w:rsidRPr="009E27A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本會每學期應召開會議一次，必要時，得召開臨時會，由召集人</w:t>
      </w:r>
    </w:p>
    <w:p w:rsidR="007103EC" w:rsidRPr="009E27A4" w:rsidRDefault="009E27A4" w:rsidP="009E27A4">
      <w:pPr>
        <w:snapToGrid w:val="0"/>
        <w:spacing w:line="500" w:lineRule="exact"/>
        <w:ind w:leftChars="530" w:left="1272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9E27A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擔任主席；召集人不能出席會議時，由其指派委員或由委員互推一人擔任主席。</w:t>
      </w:r>
    </w:p>
    <w:p w:rsidR="009E27A4" w:rsidRPr="009E27A4" w:rsidRDefault="009E27A4" w:rsidP="009E27A4">
      <w:pPr>
        <w:snapToGrid w:val="0"/>
        <w:spacing w:line="500" w:lineRule="exact"/>
        <w:ind w:leftChars="530" w:left="12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E27A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本會之決議，以過半數委員出席，出席委員過半數同意行之。</w:t>
      </w:r>
    </w:p>
    <w:p w:rsidR="007103EC" w:rsidRDefault="007C4DF8" w:rsidP="009E27A4">
      <w:pPr>
        <w:snapToGrid w:val="0"/>
        <w:spacing w:line="500" w:lineRule="exact"/>
        <w:ind w:left="1274" w:hangingChars="455" w:hanging="1274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第六</w:t>
      </w:r>
      <w:r w:rsidR="007103EC" w:rsidRPr="009E27A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條   </w:t>
      </w:r>
      <w:r w:rsidR="009E27A4" w:rsidRPr="009E27A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本會必要時，得邀請</w:t>
      </w:r>
      <w:r w:rsidR="004D57F7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特殊教育</w:t>
      </w:r>
      <w:r w:rsidR="009E27A4" w:rsidRPr="009E27A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專家</w:t>
      </w:r>
      <w:r w:rsidR="004D57F7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學者</w:t>
      </w:r>
      <w:r w:rsidR="009E27A4" w:rsidRPr="009E27A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出席指導，或</w:t>
      </w:r>
      <w:r w:rsidR="004D57F7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與議程相關人員或學生家長列席會議</w:t>
      </w:r>
      <w:r w:rsidR="009E27A4" w:rsidRPr="009E27A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。</w:t>
      </w:r>
    </w:p>
    <w:p w:rsidR="000B235B" w:rsidRPr="000B235B" w:rsidRDefault="007C4DF8" w:rsidP="000B235B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第七</w:t>
      </w:r>
      <w:r w:rsidR="000B235B" w:rsidRPr="009E27A4">
        <w:rPr>
          <w:rFonts w:ascii="標楷體" w:eastAsia="標楷體" w:hAnsi="標楷體" w:hint="eastAsia"/>
          <w:color w:val="000000" w:themeColor="text1"/>
          <w:sz w:val="28"/>
          <w:szCs w:val="28"/>
        </w:rPr>
        <w:t>條   本</w:t>
      </w:r>
      <w:r w:rsidR="000B235B">
        <w:rPr>
          <w:rFonts w:ascii="標楷體" w:eastAsia="標楷體" w:hAnsi="標楷體" w:hint="eastAsia"/>
          <w:color w:val="000000" w:themeColor="text1"/>
          <w:sz w:val="28"/>
          <w:szCs w:val="28"/>
        </w:rPr>
        <w:t>要點未盡事宜，適用其他相關法令及規定</w:t>
      </w:r>
      <w:r w:rsidR="000B235B" w:rsidRPr="009E27A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27A4" w:rsidRPr="00E3248B" w:rsidRDefault="007C4DF8" w:rsidP="00E3248B">
      <w:pPr>
        <w:snapToGrid w:val="0"/>
        <w:spacing w:line="50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第八</w:t>
      </w:r>
      <w:r w:rsidR="007103EC" w:rsidRPr="009E27A4">
        <w:rPr>
          <w:rFonts w:ascii="標楷體" w:eastAsia="標楷體" w:hAnsi="標楷體" w:hint="eastAsia"/>
          <w:color w:val="000000" w:themeColor="text1"/>
          <w:sz w:val="28"/>
          <w:szCs w:val="28"/>
        </w:rPr>
        <w:t>條   本要點經</w:t>
      </w:r>
      <w:r w:rsidR="00161147" w:rsidRPr="009E27A4"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r w:rsidR="00782C02" w:rsidRPr="009E27A4">
        <w:rPr>
          <w:rFonts w:ascii="標楷體" w:eastAsia="標楷體" w:hAnsi="標楷體" w:hint="eastAsia"/>
          <w:color w:val="000000" w:themeColor="text1"/>
          <w:sz w:val="28"/>
          <w:szCs w:val="28"/>
        </w:rPr>
        <w:t>行政會議通過，奉</w:t>
      </w:r>
      <w:r w:rsidR="007103EC" w:rsidRPr="009E27A4">
        <w:rPr>
          <w:rFonts w:ascii="標楷體" w:eastAsia="標楷體" w:hAnsi="標楷體" w:hint="eastAsia"/>
          <w:color w:val="000000" w:themeColor="text1"/>
          <w:sz w:val="28"/>
          <w:szCs w:val="28"/>
        </w:rPr>
        <w:t>校長</w:t>
      </w:r>
      <w:r w:rsidR="007103EC" w:rsidRPr="009E27A4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核定後實施，修正時亦同</w:t>
      </w:r>
      <w:r w:rsidR="007103EC" w:rsidRPr="009E27A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bookmarkStart w:id="0" w:name="_GoBack"/>
      <w:bookmarkEnd w:id="0"/>
    </w:p>
    <w:sectPr w:rsidR="009E27A4" w:rsidRPr="00E3248B" w:rsidSect="00E3248B">
      <w:headerReference w:type="default" r:id="rId7"/>
      <w:footerReference w:type="even" r:id="rId8"/>
      <w:pgSz w:w="11907" w:h="16840" w:code="9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BE4" w:rsidRDefault="006E5BE4">
      <w:r>
        <w:separator/>
      </w:r>
    </w:p>
  </w:endnote>
  <w:endnote w:type="continuationSeparator" w:id="0">
    <w:p w:rsidR="006E5BE4" w:rsidRDefault="006E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908" w:rsidRDefault="00A061F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D790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D7908" w:rsidRDefault="00CD79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BE4" w:rsidRDefault="006E5BE4">
      <w:r>
        <w:separator/>
      </w:r>
    </w:p>
  </w:footnote>
  <w:footnote w:type="continuationSeparator" w:id="0">
    <w:p w:rsidR="006E5BE4" w:rsidRDefault="006E5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218" w:rsidRPr="00BD5218" w:rsidRDefault="00BD5218" w:rsidP="00BD5218">
    <w:pPr>
      <w:pStyle w:val="ab"/>
      <w:jc w:val="right"/>
      <w:rPr>
        <w:rFonts w:ascii="標楷體" w:eastAsia="標楷體" w:hAnsi="標楷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A73"/>
    <w:multiLevelType w:val="hybridMultilevel"/>
    <w:tmpl w:val="F4DE92CA"/>
    <w:lvl w:ilvl="0" w:tplc="B93A681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9AFE4A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123D72D9"/>
    <w:multiLevelType w:val="hybridMultilevel"/>
    <w:tmpl w:val="609A887C"/>
    <w:lvl w:ilvl="0" w:tplc="C7D27CC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" w15:restartNumberingAfterBreak="0">
    <w:nsid w:val="12D64CAC"/>
    <w:multiLevelType w:val="hybridMultilevel"/>
    <w:tmpl w:val="730E4218"/>
    <w:lvl w:ilvl="0" w:tplc="53566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9574DF"/>
    <w:multiLevelType w:val="singleLevel"/>
    <w:tmpl w:val="B20051B4"/>
    <w:lvl w:ilvl="0">
      <w:start w:val="2"/>
      <w:numFmt w:val="taiwaneseCountingThousand"/>
      <w:lvlText w:val="第%1條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15E81B30"/>
    <w:multiLevelType w:val="hybridMultilevel"/>
    <w:tmpl w:val="7AEE8A5C"/>
    <w:lvl w:ilvl="0" w:tplc="DD78E8C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B1A7343"/>
    <w:multiLevelType w:val="hybridMultilevel"/>
    <w:tmpl w:val="83AE15D8"/>
    <w:lvl w:ilvl="0" w:tplc="4ECC4D14">
      <w:start w:val="1"/>
      <w:numFmt w:val="taiwaneseCountingThousand"/>
      <w:lvlText w:val="%1、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10"/>
        </w:tabs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50"/>
        </w:tabs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90"/>
        </w:tabs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480"/>
      </w:pPr>
    </w:lvl>
  </w:abstractNum>
  <w:abstractNum w:abstractNumId="6" w15:restartNumberingAfterBreak="0">
    <w:nsid w:val="4BB17E23"/>
    <w:multiLevelType w:val="hybridMultilevel"/>
    <w:tmpl w:val="59D49EF2"/>
    <w:lvl w:ilvl="0" w:tplc="C7BC1372">
      <w:start w:val="1"/>
      <w:numFmt w:val="taiwaneseCountingThousand"/>
      <w:lvlText w:val="（%1）"/>
      <w:lvlJc w:val="left"/>
      <w:pPr>
        <w:tabs>
          <w:tab w:val="num" w:pos="1755"/>
        </w:tabs>
        <w:ind w:left="17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7" w15:restartNumberingAfterBreak="0">
    <w:nsid w:val="531518E8"/>
    <w:multiLevelType w:val="hybridMultilevel"/>
    <w:tmpl w:val="DC483058"/>
    <w:lvl w:ilvl="0" w:tplc="071E73D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5371B0F"/>
    <w:multiLevelType w:val="hybridMultilevel"/>
    <w:tmpl w:val="FA507178"/>
    <w:lvl w:ilvl="0" w:tplc="EC7E572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A863426"/>
    <w:multiLevelType w:val="hybridMultilevel"/>
    <w:tmpl w:val="FD6CE468"/>
    <w:lvl w:ilvl="0" w:tplc="0F86C3A4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F36EAB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標楷體" w:eastAsia="標楷體" w:hAnsi="細明體" w:cs="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8A7AE0"/>
    <w:multiLevelType w:val="hybridMultilevel"/>
    <w:tmpl w:val="08D63AFA"/>
    <w:lvl w:ilvl="0" w:tplc="40F69BDE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22"/>
    <w:rsid w:val="00067999"/>
    <w:rsid w:val="000727E2"/>
    <w:rsid w:val="000808F2"/>
    <w:rsid w:val="00081681"/>
    <w:rsid w:val="00086B55"/>
    <w:rsid w:val="00095816"/>
    <w:rsid w:val="000B235B"/>
    <w:rsid w:val="000B2CF8"/>
    <w:rsid w:val="000D0DF3"/>
    <w:rsid w:val="000E1B90"/>
    <w:rsid w:val="001079DD"/>
    <w:rsid w:val="0013070E"/>
    <w:rsid w:val="001346EA"/>
    <w:rsid w:val="00137675"/>
    <w:rsid w:val="00145489"/>
    <w:rsid w:val="00152EB7"/>
    <w:rsid w:val="001553C0"/>
    <w:rsid w:val="00161147"/>
    <w:rsid w:val="00163E96"/>
    <w:rsid w:val="00177B32"/>
    <w:rsid w:val="00180AB1"/>
    <w:rsid w:val="00191B52"/>
    <w:rsid w:val="00196542"/>
    <w:rsid w:val="001C7AA4"/>
    <w:rsid w:val="001F7CFC"/>
    <w:rsid w:val="00206FE4"/>
    <w:rsid w:val="00225A5D"/>
    <w:rsid w:val="00235A56"/>
    <w:rsid w:val="00241EA9"/>
    <w:rsid w:val="002759B0"/>
    <w:rsid w:val="00284113"/>
    <w:rsid w:val="0029168B"/>
    <w:rsid w:val="002A775A"/>
    <w:rsid w:val="002B083E"/>
    <w:rsid w:val="002C13B9"/>
    <w:rsid w:val="002D61BC"/>
    <w:rsid w:val="002F2EFB"/>
    <w:rsid w:val="003305CF"/>
    <w:rsid w:val="00337C61"/>
    <w:rsid w:val="00343706"/>
    <w:rsid w:val="00350C11"/>
    <w:rsid w:val="003548E9"/>
    <w:rsid w:val="00355032"/>
    <w:rsid w:val="00371C93"/>
    <w:rsid w:val="00384ADC"/>
    <w:rsid w:val="00384CE8"/>
    <w:rsid w:val="00392B50"/>
    <w:rsid w:val="003A582F"/>
    <w:rsid w:val="003B6BC1"/>
    <w:rsid w:val="003C3713"/>
    <w:rsid w:val="003C5C2E"/>
    <w:rsid w:val="003D3A83"/>
    <w:rsid w:val="003F3217"/>
    <w:rsid w:val="003F75A5"/>
    <w:rsid w:val="004030ED"/>
    <w:rsid w:val="004274DA"/>
    <w:rsid w:val="0043318D"/>
    <w:rsid w:val="00443622"/>
    <w:rsid w:val="00447194"/>
    <w:rsid w:val="00471E8F"/>
    <w:rsid w:val="004850E7"/>
    <w:rsid w:val="004A729B"/>
    <w:rsid w:val="004B0997"/>
    <w:rsid w:val="004C5429"/>
    <w:rsid w:val="004D57F7"/>
    <w:rsid w:val="004D7A2E"/>
    <w:rsid w:val="004E1D3C"/>
    <w:rsid w:val="004F620E"/>
    <w:rsid w:val="004F72E7"/>
    <w:rsid w:val="005029E4"/>
    <w:rsid w:val="005158E5"/>
    <w:rsid w:val="005340A0"/>
    <w:rsid w:val="00534EF8"/>
    <w:rsid w:val="005530F0"/>
    <w:rsid w:val="005A1FED"/>
    <w:rsid w:val="005A78C5"/>
    <w:rsid w:val="005B4C84"/>
    <w:rsid w:val="005C6210"/>
    <w:rsid w:val="005D3BBF"/>
    <w:rsid w:val="005D418B"/>
    <w:rsid w:val="00604B6F"/>
    <w:rsid w:val="00622FE0"/>
    <w:rsid w:val="00661FAE"/>
    <w:rsid w:val="00681427"/>
    <w:rsid w:val="0068321F"/>
    <w:rsid w:val="00694096"/>
    <w:rsid w:val="006B0E70"/>
    <w:rsid w:val="006C7208"/>
    <w:rsid w:val="006E0C97"/>
    <w:rsid w:val="006E1B26"/>
    <w:rsid w:val="006E2534"/>
    <w:rsid w:val="006E5BE4"/>
    <w:rsid w:val="006F65D0"/>
    <w:rsid w:val="00704AE5"/>
    <w:rsid w:val="007103EC"/>
    <w:rsid w:val="007144BF"/>
    <w:rsid w:val="007301CC"/>
    <w:rsid w:val="00746A87"/>
    <w:rsid w:val="00762D9F"/>
    <w:rsid w:val="00782C02"/>
    <w:rsid w:val="007A54D7"/>
    <w:rsid w:val="007C4DF8"/>
    <w:rsid w:val="007E4576"/>
    <w:rsid w:val="007F256A"/>
    <w:rsid w:val="00833108"/>
    <w:rsid w:val="008502E1"/>
    <w:rsid w:val="008568B0"/>
    <w:rsid w:val="00871A31"/>
    <w:rsid w:val="00893506"/>
    <w:rsid w:val="008A0707"/>
    <w:rsid w:val="008B4A45"/>
    <w:rsid w:val="008C3325"/>
    <w:rsid w:val="008D1408"/>
    <w:rsid w:val="008E2559"/>
    <w:rsid w:val="008F2921"/>
    <w:rsid w:val="008F394B"/>
    <w:rsid w:val="009132AF"/>
    <w:rsid w:val="00916D81"/>
    <w:rsid w:val="009341E8"/>
    <w:rsid w:val="00940BEC"/>
    <w:rsid w:val="00943B1F"/>
    <w:rsid w:val="00967279"/>
    <w:rsid w:val="00974BBE"/>
    <w:rsid w:val="0098175A"/>
    <w:rsid w:val="00985B04"/>
    <w:rsid w:val="009A1D89"/>
    <w:rsid w:val="009D0259"/>
    <w:rsid w:val="009D4A32"/>
    <w:rsid w:val="009E27A4"/>
    <w:rsid w:val="009F33B4"/>
    <w:rsid w:val="00A061FF"/>
    <w:rsid w:val="00A241CC"/>
    <w:rsid w:val="00A62A4A"/>
    <w:rsid w:val="00AA2600"/>
    <w:rsid w:val="00AC0F31"/>
    <w:rsid w:val="00AC435B"/>
    <w:rsid w:val="00AE3061"/>
    <w:rsid w:val="00AE7CAB"/>
    <w:rsid w:val="00AF439B"/>
    <w:rsid w:val="00B13824"/>
    <w:rsid w:val="00B14A56"/>
    <w:rsid w:val="00B44914"/>
    <w:rsid w:val="00B544D6"/>
    <w:rsid w:val="00B66EA0"/>
    <w:rsid w:val="00B802BC"/>
    <w:rsid w:val="00BA60ED"/>
    <w:rsid w:val="00BB4C4C"/>
    <w:rsid w:val="00BD5218"/>
    <w:rsid w:val="00BD7EEE"/>
    <w:rsid w:val="00BE20E1"/>
    <w:rsid w:val="00C1224E"/>
    <w:rsid w:val="00C25B3C"/>
    <w:rsid w:val="00C344E0"/>
    <w:rsid w:val="00C45423"/>
    <w:rsid w:val="00C47FCA"/>
    <w:rsid w:val="00C54ADD"/>
    <w:rsid w:val="00CA0D68"/>
    <w:rsid w:val="00CA7E1E"/>
    <w:rsid w:val="00CC04F9"/>
    <w:rsid w:val="00CD7908"/>
    <w:rsid w:val="00D03285"/>
    <w:rsid w:val="00D07541"/>
    <w:rsid w:val="00D145C4"/>
    <w:rsid w:val="00D148AE"/>
    <w:rsid w:val="00D21300"/>
    <w:rsid w:val="00D64F27"/>
    <w:rsid w:val="00DB04C7"/>
    <w:rsid w:val="00DB20A3"/>
    <w:rsid w:val="00DB4A3D"/>
    <w:rsid w:val="00DC59E2"/>
    <w:rsid w:val="00DD4018"/>
    <w:rsid w:val="00DD60E5"/>
    <w:rsid w:val="00DE1314"/>
    <w:rsid w:val="00DE298F"/>
    <w:rsid w:val="00DF7C07"/>
    <w:rsid w:val="00E3248B"/>
    <w:rsid w:val="00E52CA7"/>
    <w:rsid w:val="00E5772A"/>
    <w:rsid w:val="00EC397B"/>
    <w:rsid w:val="00EC7775"/>
    <w:rsid w:val="00F02317"/>
    <w:rsid w:val="00F21232"/>
    <w:rsid w:val="00F21FFC"/>
    <w:rsid w:val="00F35152"/>
    <w:rsid w:val="00F7200C"/>
    <w:rsid w:val="00F94538"/>
    <w:rsid w:val="00FA03AC"/>
    <w:rsid w:val="00FD2B47"/>
    <w:rsid w:val="00FE18B5"/>
    <w:rsid w:val="00FE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0DB891"/>
  <w15:docId w15:val="{A3777473-6EC9-4B03-A2B8-7D25B33F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82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3824"/>
    <w:rPr>
      <w:color w:val="0000FF"/>
      <w:u w:val="single"/>
    </w:rPr>
  </w:style>
  <w:style w:type="paragraph" w:styleId="a4">
    <w:name w:val="Body Text Indent"/>
    <w:basedOn w:val="a"/>
    <w:rsid w:val="00B13824"/>
    <w:pPr>
      <w:spacing w:line="480" w:lineRule="exact"/>
      <w:ind w:leftChars="100" w:left="720" w:hangingChars="200" w:hanging="480"/>
    </w:pPr>
    <w:rPr>
      <w:rFonts w:ascii="標楷體" w:eastAsia="標楷體"/>
    </w:rPr>
  </w:style>
  <w:style w:type="character" w:styleId="a5">
    <w:name w:val="FollowedHyperlink"/>
    <w:basedOn w:val="a0"/>
    <w:rsid w:val="00B13824"/>
    <w:rPr>
      <w:color w:val="800080"/>
      <w:u w:val="single"/>
    </w:rPr>
  </w:style>
  <w:style w:type="paragraph" w:customStyle="1" w:styleId="a6">
    <w:name w:val="字元"/>
    <w:basedOn w:val="a"/>
    <w:rsid w:val="00443622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2">
    <w:name w:val="Body Text Indent 2"/>
    <w:basedOn w:val="a"/>
    <w:rsid w:val="00443622"/>
    <w:pPr>
      <w:snapToGrid w:val="0"/>
      <w:ind w:leftChars="150" w:left="360"/>
    </w:pPr>
    <w:rPr>
      <w:rFonts w:ascii="標楷體" w:eastAsia="標楷體" w:hAnsi="標楷體"/>
      <w:sz w:val="28"/>
      <w:szCs w:val="24"/>
    </w:rPr>
  </w:style>
  <w:style w:type="paragraph" w:customStyle="1" w:styleId="20">
    <w:name w:val="樣式2"/>
    <w:basedOn w:val="a7"/>
    <w:rsid w:val="00443622"/>
    <w:pPr>
      <w:snapToGrid w:val="0"/>
      <w:spacing w:after="120" w:line="400" w:lineRule="exact"/>
    </w:pPr>
    <w:rPr>
      <w:rFonts w:ascii="標楷體" w:eastAsia="標楷體" w:cs="Times New Roman"/>
      <w:sz w:val="28"/>
      <w:szCs w:val="20"/>
    </w:rPr>
  </w:style>
  <w:style w:type="paragraph" w:styleId="a8">
    <w:name w:val="footer"/>
    <w:basedOn w:val="a"/>
    <w:link w:val="a9"/>
    <w:rsid w:val="0044362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0"/>
    <w:rsid w:val="00443622"/>
  </w:style>
  <w:style w:type="paragraph" w:styleId="a7">
    <w:name w:val="Plain Text"/>
    <w:basedOn w:val="a"/>
    <w:rsid w:val="00443622"/>
    <w:rPr>
      <w:rFonts w:ascii="細明體" w:eastAsia="細明體" w:hAnsi="Courier New" w:cs="Courier New"/>
      <w:szCs w:val="24"/>
    </w:rPr>
  </w:style>
  <w:style w:type="character" w:customStyle="1" w:styleId="a9">
    <w:name w:val="頁尾 字元"/>
    <w:link w:val="a8"/>
    <w:rsid w:val="00081681"/>
    <w:rPr>
      <w:rFonts w:eastAsia="新細明體"/>
      <w:kern w:val="2"/>
      <w:lang w:val="en-US" w:eastAsia="zh-TW" w:bidi="ar-SA"/>
    </w:rPr>
  </w:style>
  <w:style w:type="paragraph" w:styleId="ab">
    <w:name w:val="header"/>
    <w:basedOn w:val="a"/>
    <w:rsid w:val="00BD521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c">
    <w:name w:val="Date"/>
    <w:basedOn w:val="a"/>
    <w:next w:val="a"/>
    <w:link w:val="ad"/>
    <w:rsid w:val="005A78C5"/>
    <w:pPr>
      <w:jc w:val="right"/>
    </w:pPr>
  </w:style>
  <w:style w:type="character" w:customStyle="1" w:styleId="ad">
    <w:name w:val="日期 字元"/>
    <w:basedOn w:val="a0"/>
    <w:link w:val="ac"/>
    <w:rsid w:val="005A78C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國立高雄大學第    次行政會議臨時動議提案單：（標題請用標楷體十八號粗體字）</dc:title>
  <dc:creator>guest</dc:creator>
  <cp:lastModifiedBy>user</cp:lastModifiedBy>
  <cp:revision>3</cp:revision>
  <cp:lastPrinted>2013-09-04T03:03:00Z</cp:lastPrinted>
  <dcterms:created xsi:type="dcterms:W3CDTF">2020-01-10T07:18:00Z</dcterms:created>
  <dcterms:modified xsi:type="dcterms:W3CDTF">2020-03-10T01:49:00Z</dcterms:modified>
</cp:coreProperties>
</file>