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DC94C" w14:textId="45DAC198" w:rsidR="00222EBE" w:rsidRPr="005059DC" w:rsidRDefault="005059DC">
      <w:pPr>
        <w:rPr>
          <w:rFonts w:ascii="微軟正黑體" w:eastAsia="微軟正黑體" w:hAnsi="微軟正黑體"/>
          <w:sz w:val="24"/>
          <w:szCs w:val="24"/>
          <w:lang w:eastAsia="zh-TW"/>
        </w:rPr>
      </w:pPr>
      <w:r w:rsidRPr="005059DC">
        <w:rPr>
          <w:rFonts w:ascii="微軟正黑體" w:eastAsia="微軟正黑體" w:hAnsi="微軟正黑體" w:hint="eastAsia"/>
          <w:sz w:val="24"/>
          <w:szCs w:val="24"/>
        </w:rPr>
        <w:t>資料庫名稱：</w:t>
      </w:r>
      <w:r w:rsidRPr="005059DC">
        <w:rPr>
          <w:rFonts w:ascii="微軟正黑體" w:eastAsia="微軟正黑體" w:hAnsi="微軟正黑體" w:hint="eastAsia"/>
          <w:sz w:val="24"/>
          <w:szCs w:val="24"/>
          <w:lang w:eastAsia="zh-TW"/>
        </w:rPr>
        <w:t>P</w:t>
      </w:r>
      <w:r w:rsidRPr="005059DC">
        <w:rPr>
          <w:rFonts w:ascii="微軟正黑體" w:eastAsia="微軟正黑體" w:hAnsi="微軟正黑體"/>
          <w:sz w:val="24"/>
          <w:szCs w:val="24"/>
          <w:lang w:eastAsia="zh-TW"/>
        </w:rPr>
        <w:t>roQuest One Business</w:t>
      </w:r>
      <w:r>
        <w:rPr>
          <w:rFonts w:ascii="微軟正黑體" w:eastAsia="微軟正黑體" w:hAnsi="微軟正黑體" w:hint="eastAsia"/>
          <w:sz w:val="24"/>
          <w:szCs w:val="24"/>
          <w:lang w:eastAsia="zh-TW"/>
        </w:rPr>
        <w:t xml:space="preserve"> </w:t>
      </w:r>
      <w:r w:rsidR="009341FF">
        <w:rPr>
          <w:rFonts w:ascii="微軟正黑體" w:eastAsia="微軟正黑體" w:hAnsi="微軟正黑體" w:hint="eastAsia"/>
          <w:sz w:val="24"/>
          <w:szCs w:val="24"/>
          <w:lang w:eastAsia="zh-TW"/>
        </w:rPr>
        <w:t>(Pr</w:t>
      </w:r>
      <w:r w:rsidR="009341FF">
        <w:rPr>
          <w:rFonts w:ascii="微軟正黑體" w:eastAsia="微軟正黑體" w:hAnsi="微軟正黑體"/>
          <w:sz w:val="24"/>
          <w:szCs w:val="24"/>
          <w:lang w:eastAsia="zh-TW"/>
        </w:rPr>
        <w:t>oQuest</w:t>
      </w:r>
      <w:r w:rsidR="009341FF">
        <w:rPr>
          <w:rFonts w:ascii="微軟正黑體" w:eastAsia="微軟正黑體" w:hAnsi="微軟正黑體" w:hint="eastAsia"/>
          <w:sz w:val="24"/>
          <w:szCs w:val="24"/>
          <w:lang w:eastAsia="zh-TW"/>
        </w:rPr>
        <w:t>商學資料庫-旗艦版)</w:t>
      </w:r>
    </w:p>
    <w:p w14:paraId="01D024DB" w14:textId="057277EE" w:rsidR="005059DC" w:rsidRPr="002C692D" w:rsidRDefault="005059DC">
      <w:pPr>
        <w:rPr>
          <w:rStyle w:val="a3"/>
          <w:rFonts w:ascii="微軟正黑體" w:eastAsia="微軟正黑體" w:hAnsi="微軟正黑體"/>
          <w:sz w:val="24"/>
          <w:szCs w:val="24"/>
          <w:lang w:eastAsia="zh-TW"/>
        </w:rPr>
      </w:pPr>
      <w:r w:rsidRPr="002C692D">
        <w:rPr>
          <w:rFonts w:ascii="微軟正黑體" w:eastAsia="微軟正黑體" w:hAnsi="微軟正黑體" w:hint="eastAsia"/>
          <w:sz w:val="24"/>
          <w:szCs w:val="24"/>
          <w:lang w:eastAsia="zh-TW"/>
        </w:rPr>
        <w:t>資料庫網址：</w:t>
      </w:r>
      <w:hyperlink r:id="rId8" w:history="1">
        <w:r w:rsidRPr="002C692D">
          <w:rPr>
            <w:rStyle w:val="a3"/>
            <w:rFonts w:ascii="微軟正黑體" w:eastAsia="微軟正黑體" w:hAnsi="微軟正黑體"/>
            <w:sz w:val="24"/>
            <w:szCs w:val="24"/>
            <w:lang w:eastAsia="zh-TW"/>
          </w:rPr>
          <w:t>https://www.proquest.com/pq1business</w:t>
        </w:r>
      </w:hyperlink>
    </w:p>
    <w:p w14:paraId="7A6CF999" w14:textId="45BBB270" w:rsidR="00AC4135" w:rsidRPr="002C692D" w:rsidRDefault="002C692D" w:rsidP="005059DC">
      <w:pPr>
        <w:rPr>
          <w:rFonts w:ascii="微軟正黑體" w:eastAsia="微軟正黑體" w:hAnsi="微軟正黑體"/>
          <w:sz w:val="24"/>
          <w:szCs w:val="24"/>
          <w:lang w:eastAsia="zh-TW"/>
        </w:rPr>
      </w:pPr>
      <w:r w:rsidRPr="002C692D">
        <w:rPr>
          <w:rFonts w:ascii="微軟正黑體" w:eastAsia="微軟正黑體" w:hAnsi="微軟正黑體" w:hint="eastAsia"/>
          <w:sz w:val="24"/>
          <w:szCs w:val="24"/>
        </w:rPr>
        <w:t>試用日期：</w:t>
      </w:r>
      <w:r w:rsidRPr="002C692D">
        <w:rPr>
          <w:rFonts w:ascii="微軟正黑體" w:eastAsia="微軟正黑體" w:hAnsi="微軟正黑體" w:hint="eastAsia"/>
          <w:sz w:val="24"/>
          <w:szCs w:val="24"/>
          <w:lang w:eastAsia="zh-TW"/>
        </w:rPr>
        <w:t>即日起至2</w:t>
      </w:r>
      <w:r w:rsidRPr="002C692D">
        <w:rPr>
          <w:rFonts w:ascii="微軟正黑體" w:eastAsia="微軟正黑體" w:hAnsi="微軟正黑體"/>
          <w:sz w:val="24"/>
          <w:szCs w:val="24"/>
          <w:lang w:eastAsia="zh-TW"/>
        </w:rPr>
        <w:t>02</w:t>
      </w:r>
      <w:r w:rsidR="009C05DB">
        <w:rPr>
          <w:rFonts w:ascii="微軟正黑體" w:eastAsia="微軟正黑體" w:hAnsi="微軟正黑體" w:hint="eastAsia"/>
          <w:sz w:val="24"/>
          <w:szCs w:val="24"/>
          <w:lang w:eastAsia="zh-TW"/>
        </w:rPr>
        <w:t>2</w:t>
      </w:r>
      <w:r w:rsidRPr="002C692D">
        <w:rPr>
          <w:rFonts w:ascii="微軟正黑體" w:eastAsia="微軟正黑體" w:hAnsi="微軟正黑體" w:hint="eastAsia"/>
          <w:sz w:val="24"/>
          <w:szCs w:val="24"/>
          <w:lang w:eastAsia="zh-TW"/>
        </w:rPr>
        <w:t>年</w:t>
      </w:r>
      <w:r w:rsidR="009C05DB">
        <w:rPr>
          <w:rFonts w:ascii="微軟正黑體" w:eastAsia="微軟正黑體" w:hAnsi="微軟正黑體"/>
          <w:sz w:val="24"/>
          <w:szCs w:val="24"/>
          <w:lang w:eastAsia="zh-TW"/>
        </w:rPr>
        <w:t>11</w:t>
      </w:r>
      <w:r w:rsidRPr="002C692D">
        <w:rPr>
          <w:rFonts w:ascii="微軟正黑體" w:eastAsia="微軟正黑體" w:hAnsi="微軟正黑體" w:hint="eastAsia"/>
          <w:sz w:val="24"/>
          <w:szCs w:val="24"/>
          <w:lang w:eastAsia="zh-TW"/>
        </w:rPr>
        <w:t>月3</w:t>
      </w:r>
      <w:r w:rsidRPr="002C692D">
        <w:rPr>
          <w:rFonts w:ascii="微軟正黑體" w:eastAsia="微軟正黑體" w:hAnsi="微軟正黑體"/>
          <w:sz w:val="24"/>
          <w:szCs w:val="24"/>
          <w:lang w:eastAsia="zh-TW"/>
        </w:rPr>
        <w:t>0</w:t>
      </w:r>
      <w:r w:rsidRPr="002C692D">
        <w:rPr>
          <w:rFonts w:ascii="微軟正黑體" w:eastAsia="微軟正黑體" w:hAnsi="微軟正黑體" w:hint="eastAsia"/>
          <w:sz w:val="24"/>
          <w:szCs w:val="24"/>
          <w:lang w:eastAsia="zh-TW"/>
        </w:rPr>
        <w:t>日</w:t>
      </w:r>
    </w:p>
    <w:p w14:paraId="29229A89" w14:textId="590D9DD6" w:rsidR="005059DC" w:rsidRPr="002C692D" w:rsidRDefault="005059DC" w:rsidP="005059DC">
      <w:pPr>
        <w:rPr>
          <w:rFonts w:ascii="微軟正黑體" w:eastAsia="微軟正黑體" w:hAnsi="微軟正黑體"/>
          <w:sz w:val="24"/>
          <w:szCs w:val="24"/>
        </w:rPr>
      </w:pPr>
      <w:r w:rsidRPr="002C692D">
        <w:rPr>
          <w:rFonts w:ascii="微軟正黑體" w:eastAsia="微軟正黑體" w:hAnsi="微軟正黑體" w:hint="eastAsia"/>
          <w:sz w:val="24"/>
          <w:szCs w:val="24"/>
        </w:rPr>
        <w:t>資料庫簡介：</w:t>
      </w:r>
    </w:p>
    <w:p w14:paraId="2F8F3D5C" w14:textId="5BCAB07E" w:rsidR="005059DC" w:rsidRPr="005059DC" w:rsidRDefault="005059DC" w:rsidP="005059DC">
      <w:pPr>
        <w:rPr>
          <w:rFonts w:ascii="微軟正黑體" w:eastAsia="微軟正黑體" w:hAnsi="微軟正黑體"/>
          <w:sz w:val="24"/>
          <w:szCs w:val="24"/>
          <w:lang w:eastAsia="zh-TW"/>
        </w:rPr>
      </w:pPr>
      <w:r w:rsidRPr="002C692D">
        <w:rPr>
          <w:rFonts w:ascii="微軟正黑體" w:eastAsia="微軟正黑體" w:hAnsi="微軟正黑體"/>
          <w:sz w:val="24"/>
          <w:szCs w:val="24"/>
          <w:lang w:eastAsia="zh-TW"/>
        </w:rPr>
        <w:t xml:space="preserve">ProQuest One Business </w:t>
      </w:r>
      <w:r w:rsidRPr="002C692D">
        <w:rPr>
          <w:rFonts w:ascii="微軟正黑體" w:eastAsia="微軟正黑體" w:hAnsi="微軟正黑體" w:hint="eastAsia"/>
          <w:sz w:val="24"/>
          <w:szCs w:val="24"/>
          <w:lang w:eastAsia="zh-TW"/>
        </w:rPr>
        <w:t>資料庫是以知名的商管權威資料庫A</w:t>
      </w:r>
      <w:r w:rsidRPr="002C692D">
        <w:rPr>
          <w:rFonts w:ascii="微軟正黑體" w:eastAsia="微軟正黑體" w:hAnsi="微軟正黑體"/>
          <w:sz w:val="24"/>
          <w:szCs w:val="24"/>
          <w:lang w:eastAsia="zh-TW"/>
        </w:rPr>
        <w:t>BI/INFORM</w:t>
      </w:r>
      <w:r w:rsidRPr="002C692D">
        <w:rPr>
          <w:rFonts w:ascii="微軟正黑體" w:eastAsia="微軟正黑體" w:hAnsi="微軟正黑體" w:hint="eastAsia"/>
          <w:sz w:val="24"/>
          <w:szCs w:val="24"/>
          <w:lang w:eastAsia="zh-TW"/>
        </w:rPr>
        <w:t>為基礎並補充更多商管領域教學與研究所需的資源。</w:t>
      </w:r>
      <w:r w:rsidRPr="005059DC">
        <w:rPr>
          <w:rFonts w:ascii="微軟正黑體" w:eastAsia="微軟正黑體" w:hAnsi="微軟正黑體" w:hint="eastAsia"/>
          <w:sz w:val="24"/>
          <w:szCs w:val="24"/>
          <w:lang w:eastAsia="zh-TW"/>
        </w:rPr>
        <w:t>透過全新的資料庫介面設計，提供教授、學生等不同類型的使用者更視覺化的使用體驗。</w:t>
      </w:r>
      <w:r w:rsidR="00E81585">
        <w:rPr>
          <w:rFonts w:ascii="微軟正黑體" w:eastAsia="微軟正黑體" w:hAnsi="微軟正黑體" w:hint="eastAsia"/>
          <w:sz w:val="24"/>
          <w:szCs w:val="24"/>
          <w:lang w:eastAsia="zh-TW"/>
        </w:rPr>
        <w:t>透過新的平台設計，同時可以協助教師將資料庫</w:t>
      </w:r>
      <w:r w:rsidR="002269E7">
        <w:rPr>
          <w:rFonts w:ascii="微軟正黑體" w:eastAsia="微軟正黑體" w:hAnsi="微軟正黑體" w:hint="eastAsia"/>
          <w:sz w:val="24"/>
          <w:szCs w:val="24"/>
          <w:lang w:eastAsia="zh-TW"/>
        </w:rPr>
        <w:t>內容與教學需求更完整融合</w:t>
      </w:r>
      <w:r w:rsidR="00462750">
        <w:rPr>
          <w:rFonts w:ascii="微軟正黑體" w:eastAsia="微軟正黑體" w:hAnsi="微軟正黑體" w:hint="eastAsia"/>
          <w:sz w:val="24"/>
          <w:szCs w:val="24"/>
          <w:lang w:eastAsia="zh-TW"/>
        </w:rPr>
        <w:t>，並讓學生可以更輕鬆取的課堂學習所需的補充教材</w:t>
      </w:r>
      <w:r w:rsidR="002269E7">
        <w:rPr>
          <w:rFonts w:ascii="微軟正黑體" w:eastAsia="微軟正黑體" w:hAnsi="微軟正黑體" w:hint="eastAsia"/>
          <w:sz w:val="24"/>
          <w:szCs w:val="24"/>
          <w:lang w:eastAsia="zh-TW"/>
        </w:rPr>
        <w:t>。</w:t>
      </w:r>
    </w:p>
    <w:p w14:paraId="2531B6C2" w14:textId="77777777" w:rsidR="005059DC" w:rsidRPr="005059DC" w:rsidRDefault="005059DC" w:rsidP="005059DC">
      <w:pPr>
        <w:spacing w:after="0" w:line="40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5059DC">
        <w:rPr>
          <w:rFonts w:ascii="微軟正黑體" w:eastAsia="微軟正黑體" w:hAnsi="微軟正黑體" w:hint="eastAsia"/>
          <w:sz w:val="24"/>
          <w:szCs w:val="24"/>
          <w:lang w:eastAsia="zh-TW"/>
        </w:rPr>
        <w:t>資料內容涵蓋</w:t>
      </w:r>
      <w:r>
        <w:rPr>
          <w:rFonts w:ascii="微軟正黑體" w:eastAsia="微軟正黑體" w:hAnsi="微軟正黑體" w:hint="eastAsia"/>
          <w:sz w:val="24"/>
          <w:szCs w:val="24"/>
          <w:lang w:eastAsia="zh-TW"/>
        </w:rPr>
        <w:t>但不限於</w:t>
      </w:r>
      <w:r w:rsidRPr="005059DC">
        <w:rPr>
          <w:rFonts w:ascii="微軟正黑體" w:eastAsia="微軟正黑體" w:hAnsi="微軟正黑體" w:hint="eastAsia"/>
          <w:sz w:val="24"/>
          <w:szCs w:val="24"/>
          <w:lang w:eastAsia="zh-TW"/>
        </w:rPr>
        <w:t xml:space="preserve"> :</w:t>
      </w:r>
    </w:p>
    <w:p w14:paraId="7F3CFD20" w14:textId="77777777" w:rsidR="005059DC" w:rsidRPr="005059DC" w:rsidRDefault="005059DC" w:rsidP="005059DC">
      <w:pPr>
        <w:pStyle w:val="a5"/>
        <w:numPr>
          <w:ilvl w:val="0"/>
          <w:numId w:val="1"/>
        </w:numPr>
        <w:spacing w:before="0" w:line="400" w:lineRule="exact"/>
        <w:rPr>
          <w:rFonts w:ascii="微軟正黑體" w:eastAsia="微軟正黑體" w:hAnsi="微軟正黑體" w:cs="Microsoft YaHei"/>
          <w:sz w:val="24"/>
          <w:szCs w:val="24"/>
          <w:lang w:eastAsia="zh-CN"/>
        </w:rPr>
      </w:pPr>
      <w:r w:rsidRPr="005059DC">
        <w:rPr>
          <w:rFonts w:ascii="微軟正黑體" w:eastAsia="微軟正黑體" w:hAnsi="微軟正黑體" w:cs="Microsoft YaHei" w:hint="eastAsia"/>
          <w:sz w:val="24"/>
          <w:szCs w:val="24"/>
          <w:lang w:eastAsia="zh-TW"/>
        </w:rPr>
        <w:t>學術期刊</w:t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>(Scholarly Journals</w:t>
      </w:r>
      <w:r w:rsidRPr="005059DC">
        <w:rPr>
          <w:rFonts w:ascii="MS Gothic" w:eastAsia="MS Gothic" w:hAnsi="MS Gothic" w:cs="MS Gothic" w:hint="eastAsia"/>
          <w:sz w:val="24"/>
          <w:szCs w:val="24"/>
          <w:lang w:eastAsia="zh-TW"/>
        </w:rPr>
        <w:t>‎</w:t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>)</w:t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ab/>
      </w:r>
    </w:p>
    <w:p w14:paraId="61C7ADDB" w14:textId="77777777" w:rsidR="005059DC" w:rsidRPr="005059DC" w:rsidRDefault="005059DC" w:rsidP="005059DC">
      <w:pPr>
        <w:pStyle w:val="a5"/>
        <w:spacing w:before="0" w:line="400" w:lineRule="exact"/>
        <w:ind w:left="928" w:firstLine="0"/>
        <w:rPr>
          <w:rFonts w:ascii="微軟正黑體" w:eastAsia="微軟正黑體" w:hAnsi="微軟正黑體"/>
          <w:sz w:val="24"/>
          <w:szCs w:val="24"/>
          <w:lang w:eastAsia="zh-CN"/>
        </w:rPr>
      </w:pPr>
      <w:r w:rsidRPr="005059DC">
        <w:rPr>
          <w:rFonts w:ascii="微軟正黑體" w:eastAsia="微軟正黑體" w:hAnsi="微軟正黑體" w:cs="Microsoft YaHei" w:hint="eastAsia"/>
          <w:sz w:val="24"/>
          <w:szCs w:val="24"/>
          <w:lang w:eastAsia="zh-TW"/>
        </w:rPr>
        <w:t>收錄了世界各國出版的</w:t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>2,600</w:t>
      </w:r>
      <w:r w:rsidRPr="005059DC">
        <w:rPr>
          <w:rFonts w:ascii="微軟正黑體" w:eastAsia="微軟正黑體" w:hAnsi="微軟正黑體" w:cs="Microsoft YaHei" w:hint="eastAsia"/>
          <w:sz w:val="24"/>
          <w:szCs w:val="24"/>
          <w:lang w:eastAsia="zh-TW"/>
        </w:rPr>
        <w:t>多種學術期刊全文內容，學科範圍涉及商學、經濟學、管理學等領域。重要學術期刊包括：</w:t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>MIT Sloan Management Review</w:t>
      </w:r>
      <w:r w:rsidRPr="005059DC">
        <w:rPr>
          <w:rFonts w:ascii="微軟正黑體" w:eastAsia="微軟正黑體" w:hAnsi="微軟正黑體" w:cs="Microsoft YaHei" w:hint="eastAsia"/>
          <w:sz w:val="24"/>
          <w:szCs w:val="24"/>
          <w:lang w:eastAsia="zh-TW"/>
        </w:rPr>
        <w:t>、</w:t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>The McKinsey Quarterly</w:t>
      </w:r>
      <w:r w:rsidRPr="005059DC">
        <w:rPr>
          <w:rFonts w:ascii="微軟正黑體" w:eastAsia="微軟正黑體" w:hAnsi="微軟正黑體" w:cs="Microsoft YaHei" w:hint="eastAsia"/>
          <w:sz w:val="24"/>
          <w:szCs w:val="24"/>
          <w:lang w:eastAsia="zh-TW"/>
        </w:rPr>
        <w:t>、</w:t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>Strategic Finance</w:t>
      </w:r>
      <w:r w:rsidRPr="005059DC">
        <w:rPr>
          <w:rFonts w:ascii="微軟正黑體" w:eastAsia="微軟正黑體" w:hAnsi="微軟正黑體" w:cs="Microsoft YaHei" w:hint="eastAsia"/>
          <w:sz w:val="24"/>
          <w:szCs w:val="24"/>
          <w:lang w:eastAsia="zh-TW"/>
        </w:rPr>
        <w:t>、</w:t>
      </w:r>
      <w:r w:rsidRPr="005059DC">
        <w:rPr>
          <w:rFonts w:ascii="微軟正黑體" w:eastAsia="微軟正黑體" w:hAnsi="微軟正黑體"/>
          <w:sz w:val="24"/>
          <w:szCs w:val="24"/>
          <w:lang w:eastAsia="zh-TW"/>
        </w:rPr>
        <w:t xml:space="preserve"> </w:t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>European Journal of Marketing</w:t>
      </w:r>
      <w:r w:rsidRPr="005059DC">
        <w:rPr>
          <w:rFonts w:ascii="微軟正黑體" w:eastAsia="微軟正黑體" w:hAnsi="微軟正黑體" w:cs="Microsoft YaHei" w:hint="eastAsia"/>
          <w:sz w:val="24"/>
          <w:szCs w:val="24"/>
          <w:lang w:eastAsia="zh-TW"/>
        </w:rPr>
        <w:t>、</w:t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>Management Decision</w:t>
      </w:r>
      <w:r w:rsidRPr="005059DC">
        <w:rPr>
          <w:rFonts w:ascii="微軟正黑體" w:eastAsia="微軟正黑體" w:hAnsi="微軟正黑體" w:cs="Microsoft YaHei" w:hint="eastAsia"/>
          <w:sz w:val="24"/>
          <w:szCs w:val="24"/>
          <w:lang w:eastAsia="zh-TW"/>
        </w:rPr>
        <w:t>與</w:t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>World Trade Review</w:t>
      </w:r>
      <w:r w:rsidRPr="005059DC">
        <w:rPr>
          <w:rFonts w:ascii="微軟正黑體" w:eastAsia="微軟正黑體" w:hAnsi="微軟正黑體" w:cs="Microsoft YaHei" w:hint="eastAsia"/>
          <w:sz w:val="24"/>
          <w:szCs w:val="24"/>
          <w:lang w:eastAsia="zh-TW"/>
        </w:rPr>
        <w:t>等。</w:t>
      </w:r>
    </w:p>
    <w:p w14:paraId="4465A6DD" w14:textId="77777777" w:rsidR="005059DC" w:rsidRPr="005059DC" w:rsidRDefault="005059DC" w:rsidP="005059DC">
      <w:pPr>
        <w:pStyle w:val="a5"/>
        <w:numPr>
          <w:ilvl w:val="0"/>
          <w:numId w:val="1"/>
        </w:numPr>
        <w:spacing w:before="0" w:line="400" w:lineRule="exact"/>
        <w:rPr>
          <w:rFonts w:ascii="微軟正黑體" w:eastAsia="微軟正黑體" w:hAnsi="微軟正黑體"/>
          <w:sz w:val="24"/>
          <w:szCs w:val="24"/>
        </w:rPr>
      </w:pPr>
      <w:r w:rsidRPr="005059DC">
        <w:rPr>
          <w:rFonts w:ascii="微軟正黑體" w:eastAsia="微軟正黑體" w:hAnsi="微軟正黑體" w:cs="Microsoft YaHei" w:hint="eastAsia"/>
          <w:sz w:val="24"/>
          <w:szCs w:val="24"/>
          <w:lang w:eastAsia="zh-TW"/>
        </w:rPr>
        <w:t>雜誌</w:t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>/</w:t>
      </w:r>
      <w:r w:rsidRPr="005059DC">
        <w:rPr>
          <w:rFonts w:ascii="微軟正黑體" w:eastAsia="微軟正黑體" w:hAnsi="微軟正黑體" w:cs="Microsoft YaHei" w:hint="eastAsia"/>
          <w:sz w:val="24"/>
          <w:szCs w:val="24"/>
          <w:lang w:eastAsia="zh-TW"/>
        </w:rPr>
        <w:t>行業期刊</w:t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>(Magazines</w:t>
      </w:r>
      <w:r w:rsidRPr="005059DC">
        <w:rPr>
          <w:rFonts w:ascii="MS Gothic" w:eastAsia="MS Gothic" w:hAnsi="MS Gothic" w:cs="MS Gothic" w:hint="eastAsia"/>
          <w:sz w:val="24"/>
          <w:szCs w:val="24"/>
          <w:lang w:eastAsia="zh-TW"/>
        </w:rPr>
        <w:t>‎</w:t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>/Trade Journals</w:t>
      </w:r>
      <w:r w:rsidRPr="005059DC">
        <w:rPr>
          <w:rFonts w:ascii="MS Gothic" w:eastAsia="MS Gothic" w:hAnsi="MS Gothic" w:cs="MS Gothic" w:hint="eastAsia"/>
          <w:sz w:val="24"/>
          <w:szCs w:val="24"/>
          <w:lang w:eastAsia="zh-TW"/>
        </w:rPr>
        <w:t>‎‎</w:t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>)</w:t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ab/>
      </w:r>
    </w:p>
    <w:p w14:paraId="0ABF533D" w14:textId="77777777" w:rsidR="005059DC" w:rsidRPr="005059DC" w:rsidRDefault="005059DC" w:rsidP="005059DC">
      <w:pPr>
        <w:pStyle w:val="a5"/>
        <w:spacing w:before="0" w:line="400" w:lineRule="exact"/>
        <w:ind w:left="928" w:firstLine="0"/>
        <w:rPr>
          <w:rFonts w:ascii="微軟正黑體" w:eastAsia="微軟正黑體" w:hAnsi="微軟正黑體"/>
          <w:sz w:val="24"/>
          <w:szCs w:val="24"/>
          <w:lang w:eastAsia="zh-CN"/>
        </w:rPr>
      </w:pPr>
      <w:r w:rsidRPr="005059DC">
        <w:rPr>
          <w:rFonts w:ascii="微軟正黑體" w:eastAsia="微軟正黑體" w:hAnsi="微軟正黑體" w:hint="eastAsia"/>
          <w:sz w:val="24"/>
          <w:szCs w:val="24"/>
          <w:lang w:eastAsia="zh-TW"/>
        </w:rPr>
        <w:t>收錄了世界各國出版的</w:t>
      </w:r>
      <w:r w:rsidRPr="005059DC">
        <w:rPr>
          <w:rFonts w:ascii="微軟正黑體" w:eastAsia="微軟正黑體" w:hAnsi="微軟正黑體"/>
          <w:sz w:val="24"/>
          <w:szCs w:val="24"/>
          <w:lang w:eastAsia="zh-TW"/>
        </w:rPr>
        <w:t>2,500</w:t>
      </w:r>
      <w:r w:rsidRPr="005059DC">
        <w:rPr>
          <w:rFonts w:ascii="微軟正黑體" w:eastAsia="微軟正黑體" w:hAnsi="微軟正黑體" w:hint="eastAsia"/>
          <w:sz w:val="24"/>
          <w:szCs w:val="24"/>
          <w:lang w:eastAsia="zh-TW"/>
        </w:rPr>
        <w:t>多種雜誌與行業期刊全文內容。重要出版物包括：</w:t>
      </w:r>
      <w:r w:rsidRPr="005059DC">
        <w:rPr>
          <w:rFonts w:ascii="微軟正黑體" w:eastAsia="微軟正黑體" w:hAnsi="微軟正黑體"/>
          <w:sz w:val="24"/>
          <w:szCs w:val="24"/>
          <w:lang w:eastAsia="zh-TW"/>
        </w:rPr>
        <w:t>The Economist</w:t>
      </w:r>
      <w:r w:rsidRPr="005059DC">
        <w:rPr>
          <w:rFonts w:ascii="微軟正黑體" w:eastAsia="微軟正黑體" w:hAnsi="微軟正黑體" w:hint="eastAsia"/>
          <w:sz w:val="24"/>
          <w:szCs w:val="24"/>
          <w:lang w:eastAsia="zh-TW"/>
        </w:rPr>
        <w:t>、</w:t>
      </w:r>
      <w:r w:rsidRPr="005059DC">
        <w:rPr>
          <w:rFonts w:ascii="微軟正黑體" w:eastAsia="微軟正黑體" w:hAnsi="微軟正黑體"/>
          <w:sz w:val="24"/>
          <w:szCs w:val="24"/>
          <w:lang w:eastAsia="zh-TW"/>
        </w:rPr>
        <w:t>Barron's</w:t>
      </w:r>
      <w:r w:rsidRPr="005059DC">
        <w:rPr>
          <w:rFonts w:ascii="微軟正黑體" w:eastAsia="微軟正黑體" w:hAnsi="微軟正黑體" w:hint="eastAsia"/>
          <w:sz w:val="24"/>
          <w:szCs w:val="24"/>
          <w:lang w:eastAsia="zh-TW"/>
        </w:rPr>
        <w:t>、</w:t>
      </w:r>
      <w:r w:rsidRPr="005059DC">
        <w:rPr>
          <w:rFonts w:ascii="微軟正黑體" w:eastAsia="微軟正黑體" w:hAnsi="微軟正黑體"/>
          <w:sz w:val="24"/>
          <w:szCs w:val="24"/>
          <w:lang w:eastAsia="zh-TW"/>
        </w:rPr>
        <w:t>Foreign Affairs</w:t>
      </w:r>
      <w:r w:rsidRPr="005059DC">
        <w:rPr>
          <w:rFonts w:ascii="微軟正黑體" w:eastAsia="微軟正黑體" w:hAnsi="微軟正黑體" w:hint="eastAsia"/>
          <w:sz w:val="24"/>
          <w:szCs w:val="24"/>
          <w:lang w:eastAsia="zh-TW"/>
        </w:rPr>
        <w:t>、</w:t>
      </w:r>
      <w:r w:rsidRPr="005059DC">
        <w:rPr>
          <w:rFonts w:ascii="微軟正黑體" w:eastAsia="微軟正黑體" w:hAnsi="微軟正黑體"/>
          <w:sz w:val="24"/>
          <w:szCs w:val="24"/>
          <w:lang w:eastAsia="zh-TW"/>
        </w:rPr>
        <w:t>Maclean's</w:t>
      </w:r>
      <w:r w:rsidRPr="005059DC">
        <w:rPr>
          <w:rFonts w:ascii="微軟正黑體" w:eastAsia="微軟正黑體" w:hAnsi="微軟正黑體" w:hint="eastAsia"/>
          <w:sz w:val="24"/>
          <w:szCs w:val="24"/>
          <w:lang w:eastAsia="zh-TW"/>
        </w:rPr>
        <w:t>、</w:t>
      </w:r>
      <w:r w:rsidRPr="005059DC">
        <w:rPr>
          <w:rFonts w:ascii="微軟正黑體" w:eastAsia="微軟正黑體" w:hAnsi="微軟正黑體"/>
          <w:sz w:val="24"/>
          <w:szCs w:val="24"/>
          <w:lang w:eastAsia="zh-TW"/>
        </w:rPr>
        <w:t>Journal of Healthcare Management</w:t>
      </w:r>
      <w:r w:rsidRPr="005059DC">
        <w:rPr>
          <w:rFonts w:ascii="微軟正黑體" w:eastAsia="微軟正黑體" w:hAnsi="微軟正黑體" w:cs="Microsoft YaHei" w:hint="eastAsia"/>
          <w:sz w:val="24"/>
          <w:szCs w:val="24"/>
          <w:lang w:eastAsia="zh-TW"/>
        </w:rPr>
        <w:t>等。</w:t>
      </w:r>
    </w:p>
    <w:p w14:paraId="68E914AA" w14:textId="77777777" w:rsidR="005059DC" w:rsidRPr="005059DC" w:rsidRDefault="005059DC" w:rsidP="005059DC">
      <w:pPr>
        <w:pStyle w:val="a5"/>
        <w:numPr>
          <w:ilvl w:val="0"/>
          <w:numId w:val="1"/>
        </w:numPr>
        <w:spacing w:before="0" w:line="400" w:lineRule="exact"/>
        <w:rPr>
          <w:rFonts w:ascii="微軟正黑體" w:eastAsia="微軟正黑體" w:hAnsi="微軟正黑體" w:cs="Microsoft YaHei"/>
          <w:sz w:val="24"/>
          <w:szCs w:val="24"/>
          <w:lang w:eastAsia="zh-CN"/>
        </w:rPr>
      </w:pPr>
      <w:r w:rsidRPr="005059DC">
        <w:rPr>
          <w:rFonts w:ascii="微軟正黑體" w:eastAsia="微軟正黑體" w:hAnsi="微軟正黑體" w:cs="Microsoft YaHei" w:hint="eastAsia"/>
          <w:sz w:val="24"/>
          <w:szCs w:val="24"/>
          <w:lang w:eastAsia="zh-TW"/>
        </w:rPr>
        <w:t>電子書</w:t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>(Books</w:t>
      </w:r>
      <w:r w:rsidRPr="005059DC">
        <w:rPr>
          <w:rFonts w:ascii="MS Gothic" w:eastAsia="MS Gothic" w:hAnsi="MS Gothic" w:cs="MS Gothic" w:hint="eastAsia"/>
          <w:sz w:val="24"/>
          <w:szCs w:val="24"/>
          <w:lang w:eastAsia="zh-TW"/>
        </w:rPr>
        <w:t>‎‎</w:t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>)</w:t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ab/>
      </w:r>
    </w:p>
    <w:p w14:paraId="50CA9EDD" w14:textId="77777777" w:rsidR="005059DC" w:rsidRPr="005059DC" w:rsidRDefault="005059DC" w:rsidP="005059DC">
      <w:pPr>
        <w:pStyle w:val="a5"/>
        <w:spacing w:before="0" w:line="400" w:lineRule="exact"/>
        <w:ind w:left="928" w:firstLine="0"/>
        <w:rPr>
          <w:rFonts w:ascii="微軟正黑體" w:eastAsia="微軟正黑體" w:hAnsi="微軟正黑體" w:cs="Microsoft YaHei"/>
          <w:sz w:val="24"/>
          <w:szCs w:val="24"/>
          <w:lang w:eastAsia="zh-CN"/>
        </w:rPr>
      </w:pPr>
      <w:r w:rsidRPr="005059DC">
        <w:rPr>
          <w:rFonts w:ascii="微軟正黑體" w:eastAsia="微軟正黑體" w:hAnsi="微軟正黑體" w:cs="Microsoft YaHei" w:hint="eastAsia"/>
          <w:sz w:val="24"/>
          <w:szCs w:val="24"/>
          <w:lang w:eastAsia="zh-TW"/>
        </w:rPr>
        <w:t>收錄了世界各國出版的超過</w:t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>25,000</w:t>
      </w:r>
      <w:r w:rsidRPr="005059DC">
        <w:rPr>
          <w:rFonts w:ascii="微軟正黑體" w:eastAsia="微軟正黑體" w:hAnsi="微軟正黑體" w:cs="Microsoft YaHei" w:hint="eastAsia"/>
          <w:sz w:val="24"/>
          <w:szCs w:val="24"/>
          <w:lang w:eastAsia="zh-TW"/>
        </w:rPr>
        <w:t>種外文電子書，來源出版社包括</w:t>
      </w:r>
      <w:r w:rsidRPr="005059DC">
        <w:rPr>
          <w:rFonts w:ascii="微軟正黑體" w:eastAsia="微軟正黑體" w:hAnsi="微軟正黑體" w:cs="Times New Roman"/>
          <w:sz w:val="24"/>
          <w:szCs w:val="24"/>
          <w:lang w:eastAsia="zh-TW"/>
        </w:rPr>
        <w:t>AMACOM</w:t>
      </w:r>
      <w:r w:rsidRPr="005059DC">
        <w:rPr>
          <w:rFonts w:ascii="MS Gothic" w:eastAsia="MS Gothic" w:hAnsi="MS Gothic" w:cs="MS Gothic" w:hint="eastAsia"/>
          <w:sz w:val="24"/>
          <w:szCs w:val="24"/>
          <w:lang w:eastAsia="zh-TW"/>
        </w:rPr>
        <w:t>‎</w:t>
      </w:r>
      <w:r w:rsidRPr="005059DC">
        <w:rPr>
          <w:rFonts w:ascii="微軟正黑體" w:eastAsia="微軟正黑體" w:hAnsi="微軟正黑體" w:cs="Times New Roman" w:hint="eastAsia"/>
          <w:sz w:val="24"/>
          <w:szCs w:val="24"/>
          <w:lang w:eastAsia="zh-TW"/>
        </w:rPr>
        <w:t>、</w:t>
      </w:r>
      <w:r w:rsidRPr="005059DC">
        <w:rPr>
          <w:rFonts w:ascii="微軟正黑體" w:eastAsia="微軟正黑體" w:hAnsi="微軟正黑體" w:cs="Times New Roman"/>
          <w:sz w:val="24"/>
          <w:szCs w:val="24"/>
          <w:lang w:eastAsia="zh-TW"/>
        </w:rPr>
        <w:t>Brookings Institution Press</w:t>
      </w:r>
      <w:r w:rsidRPr="005059DC">
        <w:rPr>
          <w:rFonts w:ascii="MS Gothic" w:eastAsia="MS Gothic" w:hAnsi="MS Gothic" w:cs="MS Gothic" w:hint="eastAsia"/>
          <w:sz w:val="24"/>
          <w:szCs w:val="24"/>
          <w:lang w:eastAsia="zh-TW"/>
        </w:rPr>
        <w:t>‎</w:t>
      </w:r>
      <w:r w:rsidRPr="005059DC">
        <w:rPr>
          <w:rFonts w:ascii="微軟正黑體" w:eastAsia="微軟正黑體" w:hAnsi="微軟正黑體" w:cs="Times New Roman" w:hint="eastAsia"/>
          <w:sz w:val="24"/>
          <w:szCs w:val="24"/>
          <w:lang w:eastAsia="zh-TW"/>
        </w:rPr>
        <w:t>、</w:t>
      </w:r>
      <w:r w:rsidRPr="005059DC">
        <w:rPr>
          <w:rFonts w:ascii="微軟正黑體" w:eastAsia="微軟正黑體" w:hAnsi="微軟正黑體" w:cs="Times New Roman"/>
          <w:sz w:val="24"/>
          <w:szCs w:val="24"/>
          <w:lang w:eastAsia="zh-TW"/>
        </w:rPr>
        <w:t>BRILL</w:t>
      </w:r>
      <w:r w:rsidRPr="005059DC">
        <w:rPr>
          <w:rFonts w:ascii="MS Gothic" w:eastAsia="MS Gothic" w:hAnsi="MS Gothic" w:cs="MS Gothic" w:hint="eastAsia"/>
          <w:sz w:val="24"/>
          <w:szCs w:val="24"/>
          <w:lang w:eastAsia="zh-TW"/>
        </w:rPr>
        <w:t>‎</w:t>
      </w:r>
      <w:r w:rsidRPr="005059DC">
        <w:rPr>
          <w:rFonts w:ascii="微軟正黑體" w:eastAsia="微軟正黑體" w:hAnsi="微軟正黑體" w:cs="Times New Roman" w:hint="eastAsia"/>
          <w:sz w:val="24"/>
          <w:szCs w:val="24"/>
          <w:lang w:eastAsia="zh-TW"/>
        </w:rPr>
        <w:t>、</w:t>
      </w:r>
      <w:r w:rsidRPr="005059DC">
        <w:rPr>
          <w:rFonts w:ascii="MS Gothic" w:eastAsia="MS Gothic" w:hAnsi="MS Gothic" w:cs="MS Gothic" w:hint="eastAsia"/>
          <w:sz w:val="24"/>
          <w:szCs w:val="24"/>
          <w:lang w:eastAsia="zh-TW"/>
        </w:rPr>
        <w:t>‎‎</w:t>
      </w:r>
      <w:r w:rsidRPr="005059DC">
        <w:rPr>
          <w:rFonts w:ascii="微軟正黑體" w:eastAsia="微軟正黑體" w:hAnsi="微軟正黑體" w:cs="Times New Roman"/>
          <w:sz w:val="24"/>
          <w:szCs w:val="24"/>
          <w:lang w:eastAsia="zh-TW"/>
        </w:rPr>
        <w:t xml:space="preserve">Business Expert </w:t>
      </w:r>
      <w:r w:rsidRPr="005059DC">
        <w:rPr>
          <w:rFonts w:ascii="微軟正黑體" w:eastAsia="微軟正黑體" w:hAnsi="微軟正黑體" w:cs="Times New Roman"/>
          <w:sz w:val="24"/>
          <w:szCs w:val="24"/>
          <w:lang w:eastAsia="zh-TW"/>
        </w:rPr>
        <w:lastRenderedPageBreak/>
        <w:t>Press</w:t>
      </w:r>
      <w:r w:rsidRPr="005059DC">
        <w:rPr>
          <w:rFonts w:ascii="MS Gothic" w:eastAsia="MS Gothic" w:hAnsi="MS Gothic" w:cs="MS Gothic" w:hint="eastAsia"/>
          <w:sz w:val="24"/>
          <w:szCs w:val="24"/>
          <w:lang w:eastAsia="zh-TW"/>
        </w:rPr>
        <w:t>‎</w:t>
      </w:r>
      <w:r w:rsidRPr="005059DC">
        <w:rPr>
          <w:rFonts w:ascii="微軟正黑體" w:eastAsia="微軟正黑體" w:hAnsi="微軟正黑體" w:cs="Times New Roman" w:hint="eastAsia"/>
          <w:sz w:val="24"/>
          <w:szCs w:val="24"/>
          <w:lang w:eastAsia="zh-TW"/>
        </w:rPr>
        <w:t>、</w:t>
      </w:r>
      <w:r w:rsidRPr="005059DC">
        <w:rPr>
          <w:rFonts w:ascii="微軟正黑體" w:eastAsia="微軟正黑體" w:hAnsi="微軟正黑體" w:cs="Times New Roman"/>
          <w:sz w:val="24"/>
          <w:szCs w:val="24"/>
          <w:lang w:eastAsia="zh-TW"/>
        </w:rPr>
        <w:t>Emerald</w:t>
      </w:r>
      <w:r w:rsidRPr="005059DC">
        <w:rPr>
          <w:rFonts w:ascii="微軟正黑體" w:eastAsia="微軟正黑體" w:hAnsi="微軟正黑體" w:cs="Times New Roman" w:hint="eastAsia"/>
          <w:sz w:val="24"/>
          <w:szCs w:val="24"/>
          <w:lang w:eastAsia="zh-TW"/>
        </w:rPr>
        <w:t>、</w:t>
      </w:r>
      <w:r w:rsidRPr="005059DC">
        <w:rPr>
          <w:rFonts w:ascii="微軟正黑體" w:eastAsia="微軟正黑體" w:hAnsi="微軟正黑體" w:cs="Times New Roman"/>
          <w:sz w:val="24"/>
          <w:szCs w:val="24"/>
          <w:lang w:eastAsia="zh-TW"/>
        </w:rPr>
        <w:t>SAGE</w:t>
      </w:r>
      <w:r w:rsidRPr="005059DC">
        <w:rPr>
          <w:rFonts w:ascii="微軟正黑體" w:eastAsia="微軟正黑體" w:hAnsi="微軟正黑體" w:cs="Times New Roman" w:hint="eastAsia"/>
          <w:sz w:val="24"/>
          <w:szCs w:val="24"/>
          <w:lang w:eastAsia="zh-TW"/>
        </w:rPr>
        <w:t>、</w:t>
      </w:r>
      <w:r w:rsidRPr="005059DC">
        <w:rPr>
          <w:rFonts w:ascii="微軟正黑體" w:eastAsia="微軟正黑體" w:hAnsi="微軟正黑體" w:cs="Times New Roman"/>
          <w:sz w:val="24"/>
          <w:szCs w:val="24"/>
          <w:lang w:eastAsia="zh-TW"/>
        </w:rPr>
        <w:t>Taylor &amp; Francis</w:t>
      </w:r>
      <w:r w:rsidRPr="005059DC">
        <w:rPr>
          <w:rFonts w:ascii="微軟正黑體" w:eastAsia="微軟正黑體" w:hAnsi="微軟正黑體" w:cs="Times New Roman" w:hint="eastAsia"/>
          <w:sz w:val="24"/>
          <w:szCs w:val="24"/>
          <w:lang w:eastAsia="zh-TW"/>
        </w:rPr>
        <w:t>、</w:t>
      </w:r>
      <w:r w:rsidRPr="005059DC">
        <w:rPr>
          <w:rFonts w:ascii="微軟正黑體" w:eastAsia="微軟正黑體" w:hAnsi="微軟正黑體" w:cs="Times New Roman"/>
          <w:sz w:val="24"/>
          <w:szCs w:val="24"/>
          <w:lang w:eastAsia="zh-TW"/>
        </w:rPr>
        <w:t>Walter de Gruyter</w:t>
      </w:r>
      <w:r w:rsidRPr="005059DC">
        <w:rPr>
          <w:rFonts w:ascii="微軟正黑體" w:eastAsia="微軟正黑體" w:hAnsi="微軟正黑體" w:cs="Times New Roman" w:hint="eastAsia"/>
          <w:sz w:val="24"/>
          <w:szCs w:val="24"/>
          <w:lang w:eastAsia="zh-TW"/>
        </w:rPr>
        <w:t>、</w:t>
      </w:r>
      <w:r w:rsidRPr="005059DC">
        <w:rPr>
          <w:rFonts w:ascii="微軟正黑體" w:eastAsia="微軟正黑體" w:hAnsi="微軟正黑體" w:cs="Times New Roman"/>
          <w:sz w:val="24"/>
          <w:szCs w:val="24"/>
          <w:lang w:eastAsia="zh-TW"/>
        </w:rPr>
        <w:t>Wiley</w:t>
      </w:r>
      <w:r w:rsidRPr="005059DC">
        <w:rPr>
          <w:rFonts w:ascii="微軟正黑體" w:eastAsia="微軟正黑體" w:hAnsi="微軟正黑體" w:cs="Times New Roman" w:hint="eastAsia"/>
          <w:sz w:val="24"/>
          <w:szCs w:val="24"/>
          <w:lang w:eastAsia="zh-TW"/>
        </w:rPr>
        <w:t>、</w:t>
      </w:r>
      <w:r w:rsidRPr="005059DC">
        <w:rPr>
          <w:rFonts w:ascii="微軟正黑體" w:eastAsia="微軟正黑體" w:hAnsi="微軟正黑體" w:cs="Times New Roman"/>
          <w:sz w:val="24"/>
          <w:szCs w:val="24"/>
          <w:lang w:eastAsia="zh-TW"/>
        </w:rPr>
        <w:t xml:space="preserve">Elsevier </w:t>
      </w:r>
      <w:r w:rsidRPr="005059DC">
        <w:rPr>
          <w:rFonts w:ascii="微軟正黑體" w:eastAsia="微軟正黑體" w:hAnsi="微軟正黑體" w:cs="Times New Roman" w:hint="eastAsia"/>
          <w:sz w:val="24"/>
          <w:szCs w:val="24"/>
          <w:lang w:eastAsia="zh-TW"/>
        </w:rPr>
        <w:t>、</w:t>
      </w:r>
      <w:r w:rsidRPr="005059DC">
        <w:rPr>
          <w:rFonts w:ascii="微軟正黑體" w:eastAsia="微軟正黑體" w:hAnsi="微軟正黑體" w:cs="Times New Roman"/>
          <w:sz w:val="24"/>
          <w:szCs w:val="24"/>
          <w:lang w:eastAsia="zh-TW"/>
        </w:rPr>
        <w:t>IMF</w:t>
      </w:r>
      <w:r w:rsidRPr="005059DC">
        <w:rPr>
          <w:rFonts w:ascii="MS Gothic" w:eastAsia="MS Gothic" w:hAnsi="MS Gothic" w:cs="MS Gothic" w:hint="eastAsia"/>
          <w:sz w:val="24"/>
          <w:szCs w:val="24"/>
          <w:lang w:eastAsia="zh-TW"/>
        </w:rPr>
        <w:t>‎</w:t>
      </w:r>
      <w:r w:rsidRPr="005059DC">
        <w:rPr>
          <w:rFonts w:ascii="微軟正黑體" w:eastAsia="微軟正黑體" w:hAnsi="微軟正黑體" w:cs="Times New Roman" w:hint="eastAsia"/>
          <w:sz w:val="24"/>
          <w:szCs w:val="24"/>
          <w:lang w:eastAsia="zh-TW"/>
        </w:rPr>
        <w:t>、</w:t>
      </w:r>
      <w:r w:rsidRPr="005059DC">
        <w:rPr>
          <w:rFonts w:ascii="微軟正黑體" w:eastAsia="微軟正黑體" w:hAnsi="微軟正黑體" w:cs="Times New Roman"/>
          <w:sz w:val="24"/>
          <w:szCs w:val="24"/>
          <w:lang w:eastAsia="zh-TW"/>
        </w:rPr>
        <w:t>World Bank</w:t>
      </w:r>
      <w:r w:rsidRPr="005059DC">
        <w:rPr>
          <w:rFonts w:ascii="微軟正黑體" w:eastAsia="微軟正黑體" w:hAnsi="微軟正黑體" w:cs="Times New Roman" w:hint="eastAsia"/>
          <w:sz w:val="24"/>
          <w:szCs w:val="24"/>
          <w:lang w:eastAsia="zh-TW"/>
        </w:rPr>
        <w:t>、</w:t>
      </w:r>
      <w:r w:rsidRPr="005059DC">
        <w:rPr>
          <w:rFonts w:ascii="微軟正黑體" w:eastAsia="微軟正黑體" w:hAnsi="微軟正黑體" w:cs="Times New Roman"/>
          <w:sz w:val="24"/>
          <w:szCs w:val="24"/>
          <w:lang w:eastAsia="zh-TW"/>
        </w:rPr>
        <w:t>Cambridge University Press</w:t>
      </w:r>
      <w:r w:rsidRPr="005059DC">
        <w:rPr>
          <w:rFonts w:ascii="微軟正黑體" w:eastAsia="微軟正黑體" w:hAnsi="微軟正黑體" w:cs="Times New Roman" w:hint="eastAsia"/>
          <w:sz w:val="24"/>
          <w:szCs w:val="24"/>
          <w:lang w:eastAsia="zh-TW"/>
        </w:rPr>
        <w:t>、</w:t>
      </w:r>
      <w:r w:rsidRPr="005059DC">
        <w:rPr>
          <w:rFonts w:ascii="微軟正黑體" w:eastAsia="微軟正黑體" w:hAnsi="微軟正黑體" w:cs="Times New Roman"/>
          <w:sz w:val="24"/>
          <w:szCs w:val="24"/>
          <w:lang w:eastAsia="zh-TW"/>
        </w:rPr>
        <w:t>Cornell University Press</w:t>
      </w:r>
      <w:r w:rsidRPr="005059DC">
        <w:rPr>
          <w:rFonts w:ascii="MS Gothic" w:eastAsia="MS Gothic" w:hAnsi="MS Gothic" w:cs="MS Gothic" w:hint="eastAsia"/>
          <w:sz w:val="24"/>
          <w:szCs w:val="24"/>
          <w:lang w:eastAsia="zh-TW"/>
        </w:rPr>
        <w:t>‎</w:t>
      </w:r>
      <w:r w:rsidRPr="005059DC">
        <w:rPr>
          <w:rFonts w:ascii="微軟正黑體" w:eastAsia="微軟正黑體" w:hAnsi="微軟正黑體" w:cs="Times New Roman" w:hint="eastAsia"/>
          <w:sz w:val="24"/>
          <w:szCs w:val="24"/>
          <w:lang w:eastAsia="zh-TW"/>
        </w:rPr>
        <w:t>、</w:t>
      </w:r>
      <w:r w:rsidRPr="005059DC">
        <w:rPr>
          <w:rFonts w:ascii="微軟正黑體" w:eastAsia="微軟正黑體" w:hAnsi="微軟正黑體" w:cs="Times New Roman"/>
          <w:sz w:val="24"/>
          <w:szCs w:val="24"/>
          <w:lang w:eastAsia="zh-TW"/>
        </w:rPr>
        <w:t>Harvard University Press</w:t>
      </w:r>
      <w:r w:rsidRPr="005059DC">
        <w:rPr>
          <w:rFonts w:ascii="微軟正黑體" w:eastAsia="微軟正黑體" w:hAnsi="微軟正黑體" w:cs="Times New Roman" w:hint="eastAsia"/>
          <w:sz w:val="24"/>
          <w:szCs w:val="24"/>
          <w:lang w:eastAsia="zh-TW"/>
        </w:rPr>
        <w:t>、</w:t>
      </w:r>
      <w:r w:rsidRPr="005059DC">
        <w:rPr>
          <w:rFonts w:ascii="微軟正黑體" w:eastAsia="微軟正黑體" w:hAnsi="微軟正黑體" w:cs="Times New Roman"/>
          <w:sz w:val="24"/>
          <w:szCs w:val="24"/>
          <w:lang w:eastAsia="zh-TW"/>
        </w:rPr>
        <w:t xml:space="preserve"> MIT Press</w:t>
      </w:r>
      <w:r w:rsidRPr="005059DC">
        <w:rPr>
          <w:rFonts w:ascii="微軟正黑體" w:eastAsia="微軟正黑體" w:hAnsi="微軟正黑體" w:cs="Times New Roman" w:hint="eastAsia"/>
          <w:sz w:val="24"/>
          <w:szCs w:val="24"/>
          <w:lang w:eastAsia="zh-TW"/>
        </w:rPr>
        <w:t>、</w:t>
      </w:r>
      <w:r w:rsidRPr="005059DC">
        <w:rPr>
          <w:rFonts w:ascii="MS Gothic" w:eastAsia="MS Gothic" w:hAnsi="MS Gothic" w:cs="MS Gothic" w:hint="eastAsia"/>
          <w:sz w:val="24"/>
          <w:szCs w:val="24"/>
          <w:lang w:eastAsia="zh-TW"/>
        </w:rPr>
        <w:t>‎</w:t>
      </w:r>
      <w:r w:rsidRPr="005059DC">
        <w:rPr>
          <w:rFonts w:ascii="微軟正黑體" w:eastAsia="微軟正黑體" w:hAnsi="微軟正黑體" w:cs="Times New Roman"/>
          <w:sz w:val="24"/>
          <w:szCs w:val="24"/>
          <w:lang w:eastAsia="zh-TW"/>
        </w:rPr>
        <w:t>Oxford University Press</w:t>
      </w:r>
      <w:r w:rsidRPr="005059DC">
        <w:rPr>
          <w:rFonts w:ascii="微軟正黑體" w:eastAsia="微軟正黑體" w:hAnsi="微軟正黑體" w:cs="Times New Roman" w:hint="eastAsia"/>
          <w:sz w:val="24"/>
          <w:szCs w:val="24"/>
          <w:lang w:eastAsia="zh-TW"/>
        </w:rPr>
        <w:t>、</w:t>
      </w:r>
      <w:r w:rsidRPr="005059DC">
        <w:rPr>
          <w:rFonts w:ascii="微軟正黑體" w:eastAsia="微軟正黑體" w:hAnsi="微軟正黑體" w:cs="Times New Roman"/>
          <w:sz w:val="24"/>
          <w:szCs w:val="24"/>
          <w:lang w:eastAsia="zh-TW"/>
        </w:rPr>
        <w:t>Princeton University Press</w:t>
      </w:r>
      <w:r w:rsidRPr="005059DC">
        <w:rPr>
          <w:rFonts w:ascii="MS Gothic" w:eastAsia="MS Gothic" w:hAnsi="MS Gothic" w:cs="MS Gothic" w:hint="eastAsia"/>
          <w:sz w:val="24"/>
          <w:szCs w:val="24"/>
          <w:lang w:eastAsia="zh-TW"/>
        </w:rPr>
        <w:t>‎</w:t>
      </w:r>
      <w:r w:rsidRPr="005059DC">
        <w:rPr>
          <w:rFonts w:ascii="微軟正黑體" w:eastAsia="微軟正黑體" w:hAnsi="微軟正黑體" w:cs="Times New Roman" w:hint="eastAsia"/>
          <w:sz w:val="24"/>
          <w:szCs w:val="24"/>
          <w:lang w:eastAsia="zh-TW"/>
        </w:rPr>
        <w:t>、</w:t>
      </w:r>
      <w:r w:rsidRPr="005059DC">
        <w:rPr>
          <w:rFonts w:ascii="微軟正黑體" w:eastAsia="微軟正黑體" w:hAnsi="微軟正黑體" w:cs="Times New Roman"/>
          <w:sz w:val="24"/>
          <w:szCs w:val="24"/>
          <w:lang w:eastAsia="zh-TW"/>
        </w:rPr>
        <w:t>Stanford University Press</w:t>
      </w:r>
      <w:r w:rsidRPr="005059DC">
        <w:rPr>
          <w:rFonts w:ascii="MS Gothic" w:eastAsia="MS Gothic" w:hAnsi="MS Gothic" w:cs="MS Gothic" w:hint="eastAsia"/>
          <w:sz w:val="24"/>
          <w:szCs w:val="24"/>
          <w:lang w:eastAsia="zh-TW"/>
        </w:rPr>
        <w:t>‎</w:t>
      </w:r>
      <w:r w:rsidRPr="005059DC">
        <w:rPr>
          <w:rFonts w:ascii="微軟正黑體" w:eastAsia="微軟正黑體" w:hAnsi="微軟正黑體" w:cs="Times New Roman" w:hint="eastAsia"/>
          <w:sz w:val="24"/>
          <w:szCs w:val="24"/>
          <w:lang w:eastAsia="zh-TW"/>
        </w:rPr>
        <w:t>、</w:t>
      </w:r>
      <w:r w:rsidRPr="005059DC">
        <w:rPr>
          <w:rFonts w:ascii="微軟正黑體" w:eastAsia="微軟正黑體" w:hAnsi="微軟正黑體" w:cs="Times New Roman"/>
          <w:sz w:val="24"/>
          <w:szCs w:val="24"/>
          <w:lang w:eastAsia="zh-TW"/>
        </w:rPr>
        <w:t>University of Chicago Press</w:t>
      </w:r>
      <w:r w:rsidRPr="005059DC">
        <w:rPr>
          <w:rFonts w:ascii="微軟正黑體" w:eastAsia="微軟正黑體" w:hAnsi="微軟正黑體" w:cs="Times New Roman" w:hint="eastAsia"/>
          <w:sz w:val="24"/>
          <w:szCs w:val="24"/>
          <w:lang w:eastAsia="zh-TW"/>
        </w:rPr>
        <w:t>與</w:t>
      </w:r>
      <w:r w:rsidRPr="005059DC">
        <w:rPr>
          <w:rFonts w:ascii="微軟正黑體" w:eastAsia="微軟正黑體" w:hAnsi="微軟正黑體" w:cs="Times New Roman"/>
          <w:sz w:val="24"/>
          <w:szCs w:val="24"/>
          <w:lang w:eastAsia="zh-TW"/>
        </w:rPr>
        <w:t>Yale University Press</w:t>
      </w:r>
      <w:r w:rsidRPr="005059DC">
        <w:rPr>
          <w:rFonts w:ascii="MS Gothic" w:eastAsia="MS Gothic" w:hAnsi="MS Gothic" w:cs="MS Gothic" w:hint="eastAsia"/>
          <w:sz w:val="24"/>
          <w:szCs w:val="24"/>
          <w:lang w:eastAsia="zh-TW"/>
        </w:rPr>
        <w:t>‎</w:t>
      </w:r>
      <w:r w:rsidRPr="005059DC">
        <w:rPr>
          <w:rFonts w:ascii="微軟正黑體" w:eastAsia="微軟正黑體" w:hAnsi="微軟正黑體" w:cs="Times New Roman" w:hint="eastAsia"/>
          <w:sz w:val="24"/>
          <w:szCs w:val="24"/>
          <w:lang w:eastAsia="zh-TW"/>
        </w:rPr>
        <w:t>等，學科範圍覆蓋商學、經濟學與管理學等領域。</w:t>
      </w:r>
    </w:p>
    <w:p w14:paraId="083D6DB7" w14:textId="77777777" w:rsidR="005059DC" w:rsidRPr="005059DC" w:rsidRDefault="005059DC" w:rsidP="005059DC">
      <w:pPr>
        <w:pStyle w:val="a5"/>
        <w:numPr>
          <w:ilvl w:val="0"/>
          <w:numId w:val="1"/>
        </w:numPr>
        <w:spacing w:before="0" w:line="400" w:lineRule="exact"/>
        <w:rPr>
          <w:rFonts w:ascii="微軟正黑體" w:eastAsia="微軟正黑體" w:hAnsi="微軟正黑體" w:cs="Microsoft YaHei"/>
          <w:sz w:val="24"/>
          <w:szCs w:val="24"/>
          <w:lang w:eastAsia="zh-CN"/>
        </w:rPr>
      </w:pPr>
      <w:r w:rsidRPr="005059DC">
        <w:rPr>
          <w:rFonts w:ascii="微軟正黑體" w:eastAsia="微軟正黑體" w:hAnsi="微軟正黑體" w:cs="Microsoft YaHei" w:hint="eastAsia"/>
          <w:sz w:val="24"/>
          <w:szCs w:val="24"/>
          <w:lang w:eastAsia="zh-TW"/>
        </w:rPr>
        <w:t>多媒體資源</w:t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>(Videos</w:t>
      </w:r>
      <w:r w:rsidRPr="005059DC">
        <w:rPr>
          <w:rFonts w:ascii="MS Gothic" w:eastAsia="MS Gothic" w:hAnsi="MS Gothic" w:cs="MS Gothic" w:hint="eastAsia"/>
          <w:sz w:val="24"/>
          <w:szCs w:val="24"/>
          <w:lang w:eastAsia="zh-TW"/>
        </w:rPr>
        <w:t>‎</w:t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>)</w:t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ab/>
      </w:r>
    </w:p>
    <w:p w14:paraId="37A6A866" w14:textId="77777777" w:rsidR="005059DC" w:rsidRPr="005059DC" w:rsidRDefault="005059DC" w:rsidP="005059DC">
      <w:pPr>
        <w:pStyle w:val="a5"/>
        <w:spacing w:before="0" w:line="400" w:lineRule="exact"/>
        <w:ind w:left="928" w:firstLine="0"/>
        <w:rPr>
          <w:rFonts w:ascii="微軟正黑體" w:eastAsia="微軟正黑體" w:hAnsi="微軟正黑體" w:cs="Microsoft YaHei"/>
          <w:sz w:val="24"/>
          <w:szCs w:val="24"/>
          <w:lang w:eastAsia="zh-CN"/>
        </w:rPr>
      </w:pPr>
      <w:r w:rsidRPr="005059DC">
        <w:rPr>
          <w:rFonts w:ascii="微軟正黑體" w:eastAsia="微軟正黑體" w:hAnsi="微軟正黑體" w:cs="Microsoft YaHei" w:hint="eastAsia"/>
          <w:sz w:val="24"/>
          <w:szCs w:val="24"/>
          <w:lang w:eastAsia="zh-TW"/>
        </w:rPr>
        <w:t>收錄了超過</w:t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>21,000</w:t>
      </w:r>
      <w:r w:rsidRPr="005059DC">
        <w:rPr>
          <w:rFonts w:ascii="微軟正黑體" w:eastAsia="微軟正黑體" w:hAnsi="微軟正黑體" w:cs="Microsoft YaHei" w:hint="eastAsia"/>
          <w:sz w:val="24"/>
          <w:szCs w:val="24"/>
          <w:lang w:eastAsia="zh-TW"/>
        </w:rPr>
        <w:t>部多媒體資源，重要資源包括</w:t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 xml:space="preserve">The </w:t>
      </w:r>
      <w:proofErr w:type="spellStart"/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>Prendismo</w:t>
      </w:r>
      <w:proofErr w:type="spellEnd"/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 xml:space="preserve"> Collection</w:t>
      </w:r>
      <w:r w:rsidRPr="005059DC">
        <w:rPr>
          <w:rFonts w:ascii="MS Gothic" w:eastAsia="MS Gothic" w:hAnsi="MS Gothic" w:cs="MS Gothic" w:hint="eastAsia"/>
          <w:sz w:val="24"/>
          <w:szCs w:val="24"/>
          <w:lang w:eastAsia="zh-TW"/>
        </w:rPr>
        <w:t>‎</w:t>
      </w:r>
      <w:r w:rsidRPr="005059DC">
        <w:rPr>
          <w:rFonts w:ascii="微軟正黑體" w:eastAsia="微軟正黑體" w:hAnsi="微軟正黑體" w:cs="Microsoft YaHei" w:hint="eastAsia"/>
          <w:sz w:val="24"/>
          <w:szCs w:val="24"/>
          <w:lang w:eastAsia="zh-TW"/>
        </w:rPr>
        <w:t>、</w:t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>CNN Video</w:t>
      </w:r>
      <w:r w:rsidRPr="005059DC">
        <w:rPr>
          <w:rFonts w:ascii="MS Gothic" w:eastAsia="MS Gothic" w:hAnsi="MS Gothic" w:cs="MS Gothic" w:hint="eastAsia"/>
          <w:sz w:val="24"/>
          <w:szCs w:val="24"/>
          <w:lang w:eastAsia="zh-TW"/>
        </w:rPr>
        <w:t>‎</w:t>
      </w:r>
      <w:r w:rsidRPr="005059DC">
        <w:rPr>
          <w:rFonts w:ascii="微軟正黑體" w:eastAsia="微軟正黑體" w:hAnsi="微軟正黑體" w:cs="Microsoft YaHei" w:hint="eastAsia"/>
          <w:sz w:val="24"/>
          <w:szCs w:val="24"/>
          <w:lang w:eastAsia="zh-TW"/>
        </w:rPr>
        <w:t>與</w:t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>MIT Sloan Management Review Videos</w:t>
      </w:r>
      <w:r w:rsidRPr="005059DC">
        <w:rPr>
          <w:rFonts w:ascii="微軟正黑體" w:eastAsia="微軟正黑體" w:hAnsi="微軟正黑體" w:cs="Microsoft YaHei" w:hint="eastAsia"/>
          <w:sz w:val="24"/>
          <w:szCs w:val="24"/>
          <w:lang w:eastAsia="zh-TW"/>
        </w:rPr>
        <w:t>等。</w:t>
      </w:r>
    </w:p>
    <w:p w14:paraId="0F971D43" w14:textId="77777777" w:rsidR="005059DC" w:rsidRPr="005059DC" w:rsidRDefault="005059DC" w:rsidP="005059DC">
      <w:pPr>
        <w:pStyle w:val="a5"/>
        <w:numPr>
          <w:ilvl w:val="0"/>
          <w:numId w:val="1"/>
        </w:numPr>
        <w:spacing w:before="0" w:line="400" w:lineRule="exact"/>
        <w:rPr>
          <w:rFonts w:ascii="微軟正黑體" w:eastAsia="微軟正黑體" w:hAnsi="微軟正黑體" w:cs="Microsoft YaHei"/>
          <w:sz w:val="24"/>
          <w:szCs w:val="24"/>
          <w:lang w:eastAsia="zh-CN"/>
        </w:rPr>
      </w:pPr>
      <w:r w:rsidRPr="005059DC">
        <w:rPr>
          <w:rFonts w:ascii="微軟正黑體" w:eastAsia="微軟正黑體" w:hAnsi="微軟正黑體" w:cs="Microsoft YaHei" w:hint="eastAsia"/>
          <w:sz w:val="24"/>
          <w:szCs w:val="24"/>
          <w:lang w:eastAsia="zh-TW"/>
        </w:rPr>
        <w:t>新聞資訊</w:t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>(News sources</w:t>
      </w:r>
      <w:r w:rsidRPr="005059DC">
        <w:rPr>
          <w:rFonts w:ascii="MS Gothic" w:eastAsia="MS Gothic" w:hAnsi="MS Gothic" w:cs="MS Gothic" w:hint="eastAsia"/>
          <w:sz w:val="24"/>
          <w:szCs w:val="24"/>
          <w:lang w:eastAsia="zh-TW"/>
        </w:rPr>
        <w:t>‎</w:t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>)</w:t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ab/>
      </w:r>
    </w:p>
    <w:p w14:paraId="334A3C67" w14:textId="77777777" w:rsidR="005059DC" w:rsidRPr="005059DC" w:rsidRDefault="005059DC" w:rsidP="005059DC">
      <w:pPr>
        <w:pStyle w:val="a5"/>
        <w:spacing w:before="0" w:line="400" w:lineRule="exact"/>
        <w:ind w:left="928" w:firstLine="0"/>
        <w:rPr>
          <w:rFonts w:ascii="微軟正黑體" w:eastAsia="微軟正黑體" w:hAnsi="微軟正黑體" w:cs="Microsoft YaHei"/>
          <w:sz w:val="24"/>
          <w:szCs w:val="24"/>
          <w:lang w:eastAsia="zh-CN"/>
        </w:rPr>
      </w:pPr>
      <w:r w:rsidRPr="005059DC">
        <w:rPr>
          <w:rFonts w:ascii="微軟正黑體" w:eastAsia="微軟正黑體" w:hAnsi="微軟正黑體" w:cs="Microsoft YaHei" w:hint="eastAsia"/>
          <w:sz w:val="24"/>
          <w:szCs w:val="24"/>
          <w:lang w:eastAsia="zh-TW"/>
        </w:rPr>
        <w:t>收錄了</w:t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>1980</w:t>
      </w:r>
      <w:r w:rsidRPr="005059DC">
        <w:rPr>
          <w:rFonts w:ascii="微軟正黑體" w:eastAsia="微軟正黑體" w:hAnsi="微軟正黑體" w:cs="Microsoft YaHei" w:hint="eastAsia"/>
          <w:sz w:val="24"/>
          <w:szCs w:val="24"/>
          <w:lang w:eastAsia="zh-TW"/>
        </w:rPr>
        <w:t>年以來世界各國出版的</w:t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>130</w:t>
      </w:r>
      <w:r w:rsidRPr="005059DC">
        <w:rPr>
          <w:rFonts w:ascii="微軟正黑體" w:eastAsia="微軟正黑體" w:hAnsi="微軟正黑體" w:cs="Microsoft YaHei" w:hint="eastAsia"/>
          <w:sz w:val="24"/>
          <w:szCs w:val="24"/>
          <w:lang w:eastAsia="zh-TW"/>
        </w:rPr>
        <w:t>多種重要國際報紙與</w:t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>180</w:t>
      </w:r>
      <w:r w:rsidRPr="005059DC">
        <w:rPr>
          <w:rFonts w:ascii="微軟正黑體" w:eastAsia="微軟正黑體" w:hAnsi="微軟正黑體" w:cs="Microsoft YaHei" w:hint="eastAsia"/>
          <w:sz w:val="24"/>
          <w:szCs w:val="24"/>
          <w:lang w:eastAsia="zh-TW"/>
        </w:rPr>
        <w:t>多種</w:t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>Wire Feeds</w:t>
      </w:r>
      <w:r w:rsidRPr="005059DC">
        <w:rPr>
          <w:rFonts w:ascii="微軟正黑體" w:eastAsia="微軟正黑體" w:hAnsi="微軟正黑體" w:cs="Microsoft YaHei" w:hint="eastAsia"/>
          <w:sz w:val="24"/>
          <w:szCs w:val="24"/>
          <w:lang w:eastAsia="zh-TW"/>
        </w:rPr>
        <w:t>等新聞來源全文內容。重要資源包括：</w:t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>Wall Street Journal</w:t>
      </w:r>
      <w:r w:rsidRPr="005059DC">
        <w:rPr>
          <w:rFonts w:ascii="微軟正黑體" w:eastAsia="微軟正黑體" w:hAnsi="微軟正黑體" w:cs="Microsoft YaHei" w:hint="eastAsia"/>
          <w:sz w:val="24"/>
          <w:szCs w:val="24"/>
          <w:lang w:eastAsia="zh-TW"/>
        </w:rPr>
        <w:t>、</w:t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>Financial Times</w:t>
      </w:r>
      <w:r w:rsidRPr="005059DC">
        <w:rPr>
          <w:rFonts w:ascii="微軟正黑體" w:eastAsia="微軟正黑體" w:hAnsi="微軟正黑體" w:cs="Microsoft YaHei" w:hint="eastAsia"/>
          <w:sz w:val="24"/>
          <w:szCs w:val="24"/>
          <w:lang w:eastAsia="zh-TW"/>
        </w:rPr>
        <w:t>、</w:t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>The Economic Times</w:t>
      </w:r>
      <w:r w:rsidRPr="005059DC">
        <w:rPr>
          <w:rFonts w:ascii="微軟正黑體" w:eastAsia="微軟正黑體" w:hAnsi="微軟正黑體" w:cs="Microsoft YaHei" w:hint="eastAsia"/>
          <w:sz w:val="24"/>
          <w:szCs w:val="24"/>
          <w:lang w:eastAsia="zh-TW"/>
        </w:rPr>
        <w:t>、</w:t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>Business Insider</w:t>
      </w:r>
      <w:r w:rsidRPr="005059DC">
        <w:rPr>
          <w:rFonts w:ascii="微軟正黑體" w:eastAsia="微軟正黑體" w:hAnsi="微軟正黑體" w:cs="Microsoft YaHei" w:hint="eastAsia"/>
          <w:sz w:val="24"/>
          <w:szCs w:val="24"/>
          <w:lang w:eastAsia="zh-TW"/>
        </w:rPr>
        <w:t>、</w:t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 xml:space="preserve">Les </w:t>
      </w:r>
      <w:proofErr w:type="spellStart"/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>Echos</w:t>
      </w:r>
      <w:proofErr w:type="spellEnd"/>
      <w:r w:rsidRPr="005059DC">
        <w:rPr>
          <w:rFonts w:ascii="微軟正黑體" w:eastAsia="微軟正黑體" w:hAnsi="微軟正黑體" w:cs="Microsoft YaHei" w:hint="eastAsia"/>
          <w:sz w:val="24"/>
          <w:szCs w:val="24"/>
          <w:lang w:eastAsia="zh-TW"/>
        </w:rPr>
        <w:t>、</w:t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>Cinco Dias</w:t>
      </w:r>
      <w:r w:rsidRPr="005059DC">
        <w:rPr>
          <w:rFonts w:ascii="微軟正黑體" w:eastAsia="微軟正黑體" w:hAnsi="微軟正黑體" w:cs="Microsoft YaHei" w:hint="eastAsia"/>
          <w:sz w:val="24"/>
          <w:szCs w:val="24"/>
          <w:lang w:eastAsia="zh-TW"/>
        </w:rPr>
        <w:t>、</w:t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>The Australian Financial Review</w:t>
      </w:r>
      <w:r w:rsidRPr="005059DC">
        <w:rPr>
          <w:rFonts w:ascii="微軟正黑體" w:eastAsia="微軟正黑體" w:hAnsi="微軟正黑體" w:cs="Microsoft YaHei" w:hint="eastAsia"/>
          <w:sz w:val="24"/>
          <w:szCs w:val="24"/>
          <w:lang w:eastAsia="zh-TW"/>
        </w:rPr>
        <w:t>、</w:t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>PR Newswire</w:t>
      </w:r>
      <w:r w:rsidRPr="005059DC">
        <w:rPr>
          <w:rFonts w:ascii="微軟正黑體" w:eastAsia="微軟正黑體" w:hAnsi="微軟正黑體" w:cs="Microsoft YaHei" w:hint="eastAsia"/>
          <w:sz w:val="24"/>
          <w:szCs w:val="24"/>
          <w:lang w:eastAsia="zh-TW"/>
        </w:rPr>
        <w:t>與</w:t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>Investor's Business Daily</w:t>
      </w:r>
      <w:r w:rsidRPr="005059DC">
        <w:rPr>
          <w:rFonts w:ascii="微軟正黑體" w:eastAsia="微軟正黑體" w:hAnsi="微軟正黑體" w:cs="Microsoft YaHei" w:hint="eastAsia"/>
          <w:sz w:val="24"/>
          <w:szCs w:val="24"/>
          <w:lang w:eastAsia="zh-TW"/>
        </w:rPr>
        <w:t>等。</w:t>
      </w:r>
    </w:p>
    <w:p w14:paraId="41FC0393" w14:textId="77777777" w:rsidR="005059DC" w:rsidRPr="005059DC" w:rsidRDefault="005059DC" w:rsidP="005059DC">
      <w:pPr>
        <w:pStyle w:val="a5"/>
        <w:numPr>
          <w:ilvl w:val="0"/>
          <w:numId w:val="1"/>
        </w:numPr>
        <w:spacing w:before="0" w:line="400" w:lineRule="exact"/>
        <w:rPr>
          <w:rFonts w:ascii="微軟正黑體" w:eastAsia="微軟正黑體" w:hAnsi="微軟正黑體" w:cs="Microsoft YaHei"/>
          <w:sz w:val="24"/>
          <w:szCs w:val="24"/>
          <w:lang w:eastAsia="zh-CN"/>
        </w:rPr>
      </w:pPr>
      <w:r w:rsidRPr="005059DC">
        <w:rPr>
          <w:rFonts w:ascii="微軟正黑體" w:eastAsia="微軟正黑體" w:hAnsi="微軟正黑體" w:cs="Microsoft YaHei" w:hint="eastAsia"/>
          <w:sz w:val="24"/>
          <w:szCs w:val="24"/>
          <w:lang w:eastAsia="zh-TW"/>
        </w:rPr>
        <w:t>會議論文</w:t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>/</w:t>
      </w:r>
      <w:r w:rsidRPr="005059DC">
        <w:rPr>
          <w:rFonts w:ascii="微軟正黑體" w:eastAsia="微軟正黑體" w:hAnsi="微軟正黑體" w:cs="Microsoft YaHei" w:hint="eastAsia"/>
          <w:sz w:val="24"/>
          <w:szCs w:val="24"/>
          <w:lang w:eastAsia="zh-TW"/>
        </w:rPr>
        <w:t>研究手稿</w:t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>(Conference/Working Papers</w:t>
      </w:r>
      <w:r w:rsidRPr="005059DC">
        <w:rPr>
          <w:rFonts w:ascii="MS Gothic" w:eastAsia="MS Gothic" w:hAnsi="MS Gothic" w:cs="MS Gothic" w:hint="eastAsia"/>
          <w:sz w:val="24"/>
          <w:szCs w:val="24"/>
          <w:lang w:eastAsia="zh-TW"/>
        </w:rPr>
        <w:t>‎</w:t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>)</w:t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ab/>
      </w:r>
    </w:p>
    <w:p w14:paraId="7C21F52A" w14:textId="77777777" w:rsidR="005059DC" w:rsidRPr="005059DC" w:rsidRDefault="005059DC" w:rsidP="005059DC">
      <w:pPr>
        <w:pStyle w:val="a5"/>
        <w:spacing w:before="0" w:line="400" w:lineRule="exact"/>
        <w:ind w:left="928" w:firstLine="0"/>
        <w:rPr>
          <w:rFonts w:ascii="微軟正黑體" w:eastAsia="微軟正黑體" w:hAnsi="微軟正黑體"/>
          <w:sz w:val="24"/>
          <w:szCs w:val="24"/>
          <w:lang w:eastAsia="zh-CN"/>
        </w:rPr>
      </w:pPr>
      <w:r w:rsidRPr="005059DC">
        <w:rPr>
          <w:rFonts w:ascii="微軟正黑體" w:eastAsia="微軟正黑體" w:hAnsi="微軟正黑體" w:hint="eastAsia"/>
          <w:sz w:val="24"/>
          <w:szCs w:val="24"/>
          <w:lang w:eastAsia="zh-TW"/>
        </w:rPr>
        <w:t>收錄了</w:t>
      </w:r>
      <w:r w:rsidRPr="005059DC">
        <w:rPr>
          <w:rFonts w:ascii="微軟正黑體" w:eastAsia="微軟正黑體" w:hAnsi="微軟正黑體" w:cs="Microsoft YaHei" w:hint="eastAsia"/>
          <w:sz w:val="24"/>
          <w:szCs w:val="24"/>
          <w:lang w:eastAsia="zh-TW"/>
        </w:rPr>
        <w:t>超過</w:t>
      </w:r>
      <w:r w:rsidRPr="005059DC">
        <w:rPr>
          <w:rFonts w:ascii="微軟正黑體" w:eastAsia="微軟正黑體" w:hAnsi="微軟正黑體"/>
          <w:sz w:val="24"/>
          <w:szCs w:val="24"/>
          <w:lang w:eastAsia="zh-TW"/>
        </w:rPr>
        <w:t>586,000</w:t>
      </w:r>
      <w:r w:rsidRPr="005059DC">
        <w:rPr>
          <w:rFonts w:ascii="微軟正黑體" w:eastAsia="微軟正黑體" w:hAnsi="微軟正黑體" w:hint="eastAsia"/>
          <w:sz w:val="24"/>
          <w:szCs w:val="24"/>
          <w:lang w:eastAsia="zh-TW"/>
        </w:rPr>
        <w:t>篇會議論文</w:t>
      </w:r>
      <w:r w:rsidRPr="005059DC">
        <w:rPr>
          <w:rFonts w:ascii="微軟正黑體" w:eastAsia="微軟正黑體" w:hAnsi="微軟正黑體"/>
          <w:sz w:val="24"/>
          <w:szCs w:val="24"/>
          <w:lang w:eastAsia="zh-TW"/>
        </w:rPr>
        <w:t>/</w:t>
      </w:r>
      <w:r w:rsidRPr="005059DC">
        <w:rPr>
          <w:rFonts w:ascii="微軟正黑體" w:eastAsia="微軟正黑體" w:hAnsi="微軟正黑體" w:hint="eastAsia"/>
          <w:sz w:val="24"/>
          <w:szCs w:val="24"/>
          <w:lang w:eastAsia="zh-TW"/>
        </w:rPr>
        <w:t>研究手稿</w:t>
      </w:r>
      <w:r w:rsidRPr="005059DC">
        <w:rPr>
          <w:rFonts w:ascii="微軟正黑體" w:eastAsia="微軟正黑體" w:hAnsi="微軟正黑體" w:cs="Microsoft YaHei" w:hint="eastAsia"/>
          <w:sz w:val="24"/>
          <w:szCs w:val="24"/>
          <w:lang w:eastAsia="zh-TW"/>
        </w:rPr>
        <w:t>。</w:t>
      </w:r>
    </w:p>
    <w:p w14:paraId="3DC75980" w14:textId="77777777" w:rsidR="005059DC" w:rsidRPr="005059DC" w:rsidRDefault="005059DC" w:rsidP="005059DC">
      <w:pPr>
        <w:pStyle w:val="a5"/>
        <w:numPr>
          <w:ilvl w:val="0"/>
          <w:numId w:val="1"/>
        </w:numPr>
        <w:spacing w:before="0" w:line="400" w:lineRule="exact"/>
        <w:rPr>
          <w:rFonts w:ascii="微軟正黑體" w:eastAsia="微軟正黑體" w:hAnsi="微軟正黑體" w:cs="Microsoft YaHei"/>
          <w:sz w:val="24"/>
          <w:szCs w:val="24"/>
          <w:lang w:eastAsia="zh-CN"/>
        </w:rPr>
      </w:pPr>
      <w:r w:rsidRPr="005059DC">
        <w:rPr>
          <w:rFonts w:ascii="微軟正黑體" w:eastAsia="微軟正黑體" w:hAnsi="微軟正黑體" w:cs="Microsoft YaHei" w:hint="eastAsia"/>
          <w:sz w:val="24"/>
          <w:szCs w:val="24"/>
          <w:lang w:eastAsia="zh-TW"/>
        </w:rPr>
        <w:t>博碩士論文</w:t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>(Dissertations &amp;Theses</w:t>
      </w:r>
      <w:r w:rsidRPr="005059DC">
        <w:rPr>
          <w:rFonts w:ascii="MS Gothic" w:eastAsia="MS Gothic" w:hAnsi="MS Gothic" w:cs="MS Gothic" w:hint="eastAsia"/>
          <w:sz w:val="24"/>
          <w:szCs w:val="24"/>
          <w:lang w:eastAsia="zh-TW"/>
        </w:rPr>
        <w:t>‎</w:t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>)</w:t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ab/>
      </w:r>
    </w:p>
    <w:p w14:paraId="23C1461D" w14:textId="77777777" w:rsidR="005059DC" w:rsidRPr="005059DC" w:rsidRDefault="005059DC" w:rsidP="005059DC">
      <w:pPr>
        <w:pStyle w:val="a5"/>
        <w:spacing w:before="0" w:line="400" w:lineRule="exact"/>
        <w:ind w:left="928" w:firstLine="0"/>
        <w:rPr>
          <w:rFonts w:ascii="微軟正黑體" w:eastAsia="微軟正黑體" w:hAnsi="微軟正黑體"/>
          <w:sz w:val="24"/>
          <w:szCs w:val="24"/>
          <w:lang w:eastAsia="zh-CN"/>
        </w:rPr>
      </w:pPr>
      <w:r w:rsidRPr="005059DC">
        <w:rPr>
          <w:rFonts w:ascii="微軟正黑體" w:eastAsia="微軟正黑體" w:hAnsi="微軟正黑體" w:cs="Microsoft YaHei" w:hint="eastAsia"/>
          <w:sz w:val="24"/>
          <w:szCs w:val="24"/>
          <w:lang w:eastAsia="zh-TW"/>
        </w:rPr>
        <w:t>收錄了逾</w:t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>56,000</w:t>
      </w:r>
      <w:r w:rsidRPr="005059DC">
        <w:rPr>
          <w:rFonts w:ascii="微軟正黑體" w:eastAsia="微軟正黑體" w:hAnsi="微軟正黑體" w:cs="Microsoft YaHei" w:hint="eastAsia"/>
          <w:sz w:val="24"/>
          <w:szCs w:val="24"/>
          <w:lang w:eastAsia="zh-TW"/>
        </w:rPr>
        <w:t>篇博碩士論文全文內容，學科範圍涉及商學、經濟學、管理學等領域。</w:t>
      </w:r>
    </w:p>
    <w:p w14:paraId="48AB8C5E" w14:textId="77777777" w:rsidR="005059DC" w:rsidRPr="005059DC" w:rsidRDefault="005059DC" w:rsidP="005059DC">
      <w:pPr>
        <w:pStyle w:val="a5"/>
        <w:numPr>
          <w:ilvl w:val="0"/>
          <w:numId w:val="1"/>
        </w:numPr>
        <w:spacing w:before="0" w:line="400" w:lineRule="exact"/>
        <w:rPr>
          <w:rFonts w:ascii="微軟正黑體" w:eastAsia="微軟正黑體" w:hAnsi="微軟正黑體" w:cs="Microsoft YaHei"/>
          <w:sz w:val="24"/>
          <w:szCs w:val="24"/>
          <w:lang w:eastAsia="zh-CN"/>
        </w:rPr>
      </w:pPr>
      <w:r w:rsidRPr="005059DC">
        <w:rPr>
          <w:rFonts w:ascii="微軟正黑體" w:eastAsia="微軟正黑體" w:hAnsi="微軟正黑體" w:cs="Microsoft YaHei" w:hint="eastAsia"/>
          <w:sz w:val="24"/>
          <w:szCs w:val="24"/>
          <w:lang w:eastAsia="zh-TW"/>
        </w:rPr>
        <w:t>報告</w:t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>(Reports</w:t>
      </w:r>
      <w:r w:rsidRPr="005059DC">
        <w:rPr>
          <w:rFonts w:ascii="MS Gothic" w:eastAsia="MS Gothic" w:hAnsi="MS Gothic" w:cs="MS Gothic" w:hint="eastAsia"/>
          <w:sz w:val="24"/>
          <w:szCs w:val="24"/>
          <w:lang w:eastAsia="zh-TW"/>
        </w:rPr>
        <w:t>‎‎</w:t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>)</w:t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ab/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ab/>
      </w:r>
    </w:p>
    <w:p w14:paraId="7834D713" w14:textId="77777777" w:rsidR="005059DC" w:rsidRPr="005059DC" w:rsidRDefault="005059DC" w:rsidP="005059DC">
      <w:pPr>
        <w:pStyle w:val="a5"/>
        <w:spacing w:before="0" w:line="400" w:lineRule="exact"/>
        <w:ind w:left="928" w:firstLine="0"/>
        <w:rPr>
          <w:rFonts w:ascii="微軟正黑體" w:eastAsia="微軟正黑體" w:hAnsi="微軟正黑體" w:cs="Helvetica"/>
          <w:color w:val="555555"/>
          <w:sz w:val="24"/>
          <w:szCs w:val="24"/>
          <w:lang w:eastAsia="zh-CN"/>
        </w:rPr>
      </w:pPr>
      <w:r w:rsidRPr="005059DC">
        <w:rPr>
          <w:rFonts w:ascii="微軟正黑體" w:eastAsia="微軟正黑體" w:hAnsi="微軟正黑體" w:cs="Microsoft YaHei" w:hint="eastAsia"/>
          <w:sz w:val="24"/>
          <w:szCs w:val="24"/>
          <w:lang w:eastAsia="zh-TW"/>
        </w:rPr>
        <w:t>收錄了超過</w:t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>280,000</w:t>
      </w:r>
      <w:r w:rsidRPr="005059DC">
        <w:rPr>
          <w:rFonts w:ascii="微軟正黑體" w:eastAsia="微軟正黑體" w:hAnsi="微軟正黑體" w:cs="Microsoft YaHei" w:hint="eastAsia"/>
          <w:sz w:val="24"/>
          <w:szCs w:val="24"/>
          <w:lang w:eastAsia="zh-TW"/>
        </w:rPr>
        <w:t>份公司報告，超過</w:t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>54,000</w:t>
      </w:r>
      <w:r w:rsidRPr="005059DC">
        <w:rPr>
          <w:rFonts w:ascii="微軟正黑體" w:eastAsia="微軟正黑體" w:hAnsi="微軟正黑體" w:cs="Microsoft YaHei" w:hint="eastAsia"/>
          <w:sz w:val="24"/>
          <w:szCs w:val="24"/>
          <w:lang w:eastAsia="zh-TW"/>
        </w:rPr>
        <w:t>份行業報告，</w:t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>32,000</w:t>
      </w:r>
      <w:r w:rsidRPr="005059DC">
        <w:rPr>
          <w:rFonts w:ascii="微軟正黑體" w:eastAsia="微軟正黑體" w:hAnsi="微軟正黑體" w:cs="Microsoft YaHei" w:hint="eastAsia"/>
          <w:sz w:val="24"/>
          <w:szCs w:val="24"/>
          <w:lang w:eastAsia="zh-TW"/>
        </w:rPr>
        <w:t>份各國國家報告</w:t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>, 240,700</w:t>
      </w:r>
      <w:r w:rsidRPr="005059DC">
        <w:rPr>
          <w:rFonts w:ascii="微軟正黑體" w:eastAsia="微軟正黑體" w:hAnsi="微軟正黑體" w:cs="Microsoft YaHei" w:hint="eastAsia"/>
          <w:sz w:val="24"/>
          <w:szCs w:val="24"/>
          <w:lang w:eastAsia="zh-TW"/>
        </w:rPr>
        <w:t>份</w:t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>J.P. Morgan Analyst/Research Reports</w:t>
      </w:r>
      <w:r w:rsidRPr="005059DC">
        <w:rPr>
          <w:rFonts w:ascii="微軟正黑體" w:eastAsia="微軟正黑體" w:hAnsi="微軟正黑體" w:cs="Microsoft YaHei" w:hint="eastAsia"/>
          <w:sz w:val="24"/>
          <w:szCs w:val="24"/>
          <w:lang w:eastAsia="zh-TW"/>
        </w:rPr>
        <w:t>，重要公司報告來源機構包括</w:t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 xml:space="preserve">: D&amp;B </w:t>
      </w:r>
      <w:hyperlink r:id="rId9" w:history="1">
        <w:r w:rsidRPr="005059DC">
          <w:rPr>
            <w:rFonts w:ascii="微軟正黑體" w:eastAsia="微軟正黑體" w:hAnsi="微軟正黑體" w:cs="Microsoft YaHei"/>
            <w:sz w:val="24"/>
            <w:szCs w:val="24"/>
            <w:lang w:eastAsia="zh-TW"/>
          </w:rPr>
          <w:t>Hoover's</w:t>
        </w:r>
      </w:hyperlink>
      <w:r w:rsidRPr="005059DC">
        <w:rPr>
          <w:rFonts w:ascii="微軟正黑體" w:eastAsia="微軟正黑體" w:hAnsi="微軟正黑體" w:cs="Microsoft YaHei" w:hint="eastAsia"/>
          <w:sz w:val="24"/>
          <w:szCs w:val="24"/>
          <w:lang w:eastAsia="zh-TW"/>
        </w:rPr>
        <w:t>、</w:t>
      </w:r>
      <w:proofErr w:type="spellStart"/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>GlobalData</w:t>
      </w:r>
      <w:proofErr w:type="spellEnd"/>
      <w:r w:rsidRPr="005059DC">
        <w:rPr>
          <w:rFonts w:ascii="微軟正黑體" w:eastAsia="微軟正黑體" w:hAnsi="微軟正黑體" w:cs="Microsoft YaHei" w:hint="eastAsia"/>
          <w:sz w:val="24"/>
          <w:szCs w:val="24"/>
          <w:lang w:eastAsia="zh-TW"/>
        </w:rPr>
        <w:t>與</w:t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CN"/>
        </w:rPr>
        <w:fldChar w:fldCharType="begin"/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CN"/>
        </w:rPr>
        <w:instrText xml:space="preserve"> HYPERLINK "https://www.proquest.com/metaproducts/normal/bizdiscipline/results.multiselectfilterwithextrabuttons.displayfiltergroupsextrabuttons:filter/pubTitle/Plunkett+Corporate+Benchmarking+Reports?site=pq1business&amp;t:ac=40BC4E1FCB7C4A9DPQ/1" </w:instrText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CN"/>
        </w:rPr>
        <w:fldChar w:fldCharType="separate"/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>Plunkett Corporate Benchmarking</w:t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CN"/>
        </w:rPr>
        <w:fldChar w:fldCharType="end"/>
      </w:r>
      <w:r w:rsidRPr="005059DC">
        <w:rPr>
          <w:rFonts w:ascii="微軟正黑體" w:eastAsia="微軟正黑體" w:hAnsi="微軟正黑體" w:cs="Microsoft YaHei" w:hint="eastAsia"/>
          <w:sz w:val="24"/>
          <w:szCs w:val="24"/>
          <w:lang w:eastAsia="zh-TW"/>
        </w:rPr>
        <w:t>等。重要行業報告來源機構包括：</w:t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>BMI</w:t>
      </w:r>
      <w:r w:rsidRPr="005059DC">
        <w:rPr>
          <w:rFonts w:ascii="微軟正黑體" w:eastAsia="微軟正黑體" w:hAnsi="微軟正黑體" w:cs="Microsoft YaHei" w:hint="eastAsia"/>
          <w:sz w:val="24"/>
          <w:szCs w:val="24"/>
          <w:lang w:eastAsia="zh-TW"/>
        </w:rPr>
        <w:t>、</w:t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CN"/>
        </w:rPr>
        <w:fldChar w:fldCharType="begin"/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CN"/>
        </w:rPr>
        <w:instrText xml:space="preserve"> HYPERLINK "http://www.199it.com/archives/1096732.html" \t "_blank" </w:instrText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CN"/>
        </w:rPr>
        <w:fldChar w:fldCharType="separate"/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>Fitch Solutions</w:t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CN"/>
        </w:rPr>
        <w:fldChar w:fldCharType="end"/>
      </w:r>
      <w:r w:rsidRPr="005059DC">
        <w:rPr>
          <w:rFonts w:ascii="微軟正黑體" w:eastAsia="微軟正黑體" w:hAnsi="微軟正黑體" w:cs="Microsoft YaHei" w:hint="eastAsia"/>
          <w:sz w:val="24"/>
          <w:szCs w:val="24"/>
          <w:lang w:eastAsia="zh-TW"/>
        </w:rPr>
        <w:t>、</w:t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 xml:space="preserve">Plunkett </w:t>
      </w:r>
      <w:proofErr w:type="spellStart"/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>Research,D&amp;B</w:t>
      </w:r>
      <w:proofErr w:type="spellEnd"/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 xml:space="preserve"> First Research</w:t>
      </w:r>
      <w:r w:rsidRPr="005059DC">
        <w:rPr>
          <w:rFonts w:ascii="微軟正黑體" w:eastAsia="微軟正黑體" w:hAnsi="微軟正黑體" w:cs="Microsoft YaHei" w:hint="eastAsia"/>
          <w:sz w:val="24"/>
          <w:szCs w:val="24"/>
          <w:lang w:eastAsia="zh-TW"/>
        </w:rPr>
        <w:t>、</w:t>
      </w:r>
      <w:proofErr w:type="spellStart"/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>Aroq</w:t>
      </w:r>
      <w:proofErr w:type="spellEnd"/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 xml:space="preserve"> Just-Series</w:t>
      </w:r>
      <w:r w:rsidRPr="005059DC">
        <w:rPr>
          <w:rFonts w:ascii="微軟正黑體" w:eastAsia="微軟正黑體" w:hAnsi="微軟正黑體" w:cs="Microsoft YaHei" w:hint="eastAsia"/>
          <w:sz w:val="24"/>
          <w:szCs w:val="24"/>
          <w:lang w:eastAsia="zh-TW"/>
        </w:rPr>
        <w:t>等。重要各國國家報告來源機構包括：</w:t>
      </w:r>
      <w:r w:rsidRPr="005059DC">
        <w:rPr>
          <w:rFonts w:ascii="微軟正黑體" w:eastAsia="微軟正黑體" w:hAnsi="微軟正黑體" w:cs="Helvetica"/>
          <w:color w:val="555555"/>
          <w:sz w:val="24"/>
          <w:szCs w:val="24"/>
          <w:lang w:eastAsia="zh-TW"/>
        </w:rPr>
        <w:t>EIU </w:t>
      </w:r>
      <w:r w:rsidRPr="005059DC">
        <w:rPr>
          <w:rFonts w:ascii="微軟正黑體" w:eastAsia="微軟正黑體" w:hAnsi="微軟正黑體" w:cs="SimSun" w:hint="eastAsia"/>
          <w:color w:val="555555"/>
          <w:sz w:val="24"/>
          <w:szCs w:val="24"/>
          <w:lang w:eastAsia="zh-TW"/>
        </w:rPr>
        <w:t>、</w:t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>BMI</w:t>
      </w:r>
      <w:r w:rsidRPr="005059DC">
        <w:rPr>
          <w:rFonts w:ascii="微軟正黑體" w:eastAsia="微軟正黑體" w:hAnsi="微軟正黑體" w:cs="Microsoft YaHei" w:hint="eastAsia"/>
          <w:sz w:val="24"/>
          <w:szCs w:val="24"/>
          <w:lang w:eastAsia="zh-TW"/>
        </w:rPr>
        <w:t>、</w:t>
      </w:r>
      <w:hyperlink r:id="rId10" w:tgtFrame="_blank" w:history="1">
        <w:r w:rsidRPr="005059DC">
          <w:rPr>
            <w:rFonts w:ascii="微軟正黑體" w:eastAsia="微軟正黑體" w:hAnsi="微軟正黑體" w:cs="Microsoft YaHei"/>
            <w:sz w:val="24"/>
            <w:szCs w:val="24"/>
            <w:lang w:eastAsia="zh-TW"/>
          </w:rPr>
          <w:t>Fitch Solutions</w:t>
        </w:r>
      </w:hyperlink>
      <w:r w:rsidRPr="005059DC">
        <w:rPr>
          <w:rFonts w:ascii="微軟正黑體" w:eastAsia="微軟正黑體" w:hAnsi="微軟正黑體" w:cs="Microsoft YaHei" w:hint="eastAsia"/>
          <w:sz w:val="24"/>
          <w:szCs w:val="24"/>
          <w:lang w:eastAsia="zh-TW"/>
        </w:rPr>
        <w:t>、</w:t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>Oxford Economics</w:t>
      </w:r>
      <w:r w:rsidRPr="005059DC">
        <w:rPr>
          <w:rFonts w:ascii="微軟正黑體" w:eastAsia="微軟正黑體" w:hAnsi="微軟正黑體" w:cs="Microsoft YaHei" w:hint="eastAsia"/>
          <w:sz w:val="24"/>
          <w:szCs w:val="24"/>
          <w:lang w:eastAsia="zh-TW"/>
        </w:rPr>
        <w:t>與</w:t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>D&amp;B Country Reports</w:t>
      </w:r>
      <w:r w:rsidRPr="005059DC">
        <w:rPr>
          <w:rFonts w:ascii="微軟正黑體" w:eastAsia="微軟正黑體" w:hAnsi="微軟正黑體" w:cs="Microsoft YaHei" w:hint="eastAsia"/>
          <w:sz w:val="24"/>
          <w:szCs w:val="24"/>
          <w:lang w:eastAsia="zh-TW"/>
        </w:rPr>
        <w:t>等。</w:t>
      </w:r>
    </w:p>
    <w:p w14:paraId="1E2BE772" w14:textId="77777777" w:rsidR="005059DC" w:rsidRPr="005059DC" w:rsidRDefault="005059DC" w:rsidP="005059DC">
      <w:pPr>
        <w:pStyle w:val="a5"/>
        <w:numPr>
          <w:ilvl w:val="0"/>
          <w:numId w:val="1"/>
        </w:numPr>
        <w:spacing w:before="0" w:line="400" w:lineRule="exact"/>
        <w:rPr>
          <w:rFonts w:ascii="微軟正黑體" w:eastAsia="微軟正黑體" w:hAnsi="微軟正黑體" w:cs="Microsoft YaHei"/>
          <w:sz w:val="24"/>
          <w:szCs w:val="24"/>
          <w:lang w:eastAsia="zh-CN"/>
        </w:rPr>
      </w:pPr>
      <w:r w:rsidRPr="005059DC">
        <w:rPr>
          <w:rFonts w:ascii="微軟正黑體" w:eastAsia="微軟正黑體" w:hAnsi="微軟正黑體" w:cs="Microsoft YaHei" w:hint="eastAsia"/>
          <w:sz w:val="24"/>
          <w:szCs w:val="24"/>
          <w:lang w:eastAsia="zh-TW"/>
        </w:rPr>
        <w:t>公司資訊頁面</w:t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>(Company topic pages)</w:t>
      </w:r>
    </w:p>
    <w:p w14:paraId="155AB77D" w14:textId="77777777" w:rsidR="005059DC" w:rsidRPr="005059DC" w:rsidRDefault="005059DC" w:rsidP="005059DC">
      <w:pPr>
        <w:pStyle w:val="a5"/>
        <w:spacing w:before="0" w:line="400" w:lineRule="exact"/>
        <w:ind w:left="928" w:firstLine="0"/>
        <w:rPr>
          <w:rFonts w:ascii="微軟正黑體" w:eastAsia="微軟正黑體" w:hAnsi="微軟正黑體" w:cs="Microsoft YaHei"/>
          <w:sz w:val="24"/>
          <w:szCs w:val="24"/>
          <w:lang w:eastAsia="zh-CN"/>
        </w:rPr>
      </w:pPr>
      <w:r w:rsidRPr="005059DC">
        <w:rPr>
          <w:rFonts w:ascii="微軟正黑體" w:eastAsia="微軟正黑體" w:hAnsi="微軟正黑體" w:cs="Microsoft YaHei" w:hint="eastAsia"/>
          <w:sz w:val="24"/>
          <w:szCs w:val="24"/>
          <w:lang w:eastAsia="zh-TW"/>
        </w:rPr>
        <w:t>收錄了全球</w:t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>TOP 4000</w:t>
      </w:r>
      <w:r w:rsidRPr="005059DC">
        <w:rPr>
          <w:rFonts w:ascii="微軟正黑體" w:eastAsia="微軟正黑體" w:hAnsi="微軟正黑體" w:cs="Microsoft YaHei" w:hint="eastAsia"/>
          <w:sz w:val="24"/>
          <w:szCs w:val="24"/>
          <w:lang w:eastAsia="zh-TW"/>
        </w:rPr>
        <w:t>公司資訊頁面，涉及</w:t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>Walmart</w:t>
      </w:r>
      <w:r w:rsidRPr="005059DC">
        <w:rPr>
          <w:rFonts w:ascii="微軟正黑體" w:eastAsia="微軟正黑體" w:hAnsi="微軟正黑體" w:cs="Microsoft YaHei" w:hint="eastAsia"/>
          <w:sz w:val="24"/>
          <w:szCs w:val="24"/>
          <w:lang w:eastAsia="zh-TW"/>
        </w:rPr>
        <w:t>、</w:t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>Exxon Mobil</w:t>
      </w:r>
      <w:r w:rsidRPr="005059DC">
        <w:rPr>
          <w:rFonts w:ascii="微軟正黑體" w:eastAsia="微軟正黑體" w:hAnsi="微軟正黑體" w:cs="Microsoft YaHei" w:hint="eastAsia"/>
          <w:sz w:val="24"/>
          <w:szCs w:val="24"/>
          <w:lang w:eastAsia="zh-TW"/>
        </w:rPr>
        <w:t>、</w:t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>Apple</w:t>
      </w:r>
      <w:r w:rsidRPr="005059DC">
        <w:rPr>
          <w:rFonts w:ascii="微軟正黑體" w:eastAsia="微軟正黑體" w:hAnsi="微軟正黑體" w:cs="Microsoft YaHei" w:hint="eastAsia"/>
          <w:sz w:val="24"/>
          <w:szCs w:val="24"/>
          <w:lang w:eastAsia="zh-TW"/>
        </w:rPr>
        <w:t>、</w:t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>Amazon</w:t>
      </w:r>
      <w:r w:rsidRPr="005059DC">
        <w:rPr>
          <w:rFonts w:ascii="微軟正黑體" w:eastAsia="微軟正黑體" w:hAnsi="微軟正黑體" w:cs="Microsoft YaHei" w:hint="eastAsia"/>
          <w:sz w:val="24"/>
          <w:szCs w:val="24"/>
          <w:lang w:eastAsia="zh-TW"/>
        </w:rPr>
        <w:t>、</w:t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>Berkshire Hathaway Inc</w:t>
      </w:r>
      <w:r w:rsidRPr="005059DC">
        <w:rPr>
          <w:rFonts w:ascii="微軟正黑體" w:eastAsia="微軟正黑體" w:hAnsi="微軟正黑體" w:cs="Microsoft YaHei" w:hint="eastAsia"/>
          <w:sz w:val="24"/>
          <w:szCs w:val="24"/>
          <w:lang w:eastAsia="zh-TW"/>
        </w:rPr>
        <w:t>、</w:t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 xml:space="preserve">UnitedHealth Group </w:t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lastRenderedPageBreak/>
        <w:t>Inc</w:t>
      </w:r>
      <w:r w:rsidRPr="005059DC">
        <w:rPr>
          <w:rFonts w:ascii="微軟正黑體" w:eastAsia="微軟正黑體" w:hAnsi="微軟正黑體" w:cs="Microsoft YaHei" w:hint="eastAsia"/>
          <w:sz w:val="24"/>
          <w:szCs w:val="24"/>
          <w:lang w:eastAsia="zh-TW"/>
        </w:rPr>
        <w:t>、</w:t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>McKesson Corp</w:t>
      </w:r>
      <w:r w:rsidRPr="005059DC">
        <w:rPr>
          <w:rFonts w:ascii="微軟正黑體" w:eastAsia="微軟正黑體" w:hAnsi="微軟正黑體" w:cs="Microsoft YaHei" w:hint="eastAsia"/>
          <w:sz w:val="24"/>
          <w:szCs w:val="24"/>
          <w:lang w:eastAsia="zh-TW"/>
        </w:rPr>
        <w:t>、</w:t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>CVS Health</w:t>
      </w:r>
      <w:r w:rsidRPr="005059DC">
        <w:rPr>
          <w:rFonts w:ascii="微軟正黑體" w:eastAsia="微軟正黑體" w:hAnsi="微軟正黑體" w:cs="Microsoft YaHei" w:hint="eastAsia"/>
          <w:sz w:val="24"/>
          <w:szCs w:val="24"/>
          <w:lang w:eastAsia="zh-TW"/>
        </w:rPr>
        <w:t>、</w:t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>AT&amp;T</w:t>
      </w:r>
      <w:r w:rsidRPr="005059DC">
        <w:rPr>
          <w:rFonts w:ascii="微軟正黑體" w:eastAsia="微軟正黑體" w:hAnsi="微軟正黑體" w:cs="Microsoft YaHei" w:hint="eastAsia"/>
          <w:sz w:val="24"/>
          <w:szCs w:val="24"/>
          <w:lang w:eastAsia="zh-TW"/>
        </w:rPr>
        <w:t>、</w:t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>China Construction Bank</w:t>
      </w:r>
      <w:r w:rsidRPr="005059DC">
        <w:rPr>
          <w:rFonts w:ascii="微軟正黑體" w:eastAsia="微軟正黑體" w:hAnsi="微軟正黑體" w:cs="Microsoft YaHei" w:hint="eastAsia"/>
          <w:sz w:val="24"/>
          <w:szCs w:val="24"/>
          <w:lang w:eastAsia="zh-TW"/>
        </w:rPr>
        <w:t>、</w:t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 xml:space="preserve">Ping An Insurance (Group) </w:t>
      </w:r>
      <w:r w:rsidRPr="005059DC">
        <w:rPr>
          <w:rFonts w:ascii="微軟正黑體" w:eastAsia="微軟正黑體" w:hAnsi="微軟正黑體" w:cs="Microsoft YaHei" w:hint="eastAsia"/>
          <w:sz w:val="24"/>
          <w:szCs w:val="24"/>
          <w:lang w:eastAsia="zh-TW"/>
        </w:rPr>
        <w:t>、</w:t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>Royal Dutch Shell PLC</w:t>
      </w:r>
      <w:r w:rsidRPr="005059DC">
        <w:rPr>
          <w:rFonts w:ascii="微軟正黑體" w:eastAsia="微軟正黑體" w:hAnsi="微軟正黑體" w:cs="Microsoft YaHei" w:hint="eastAsia"/>
          <w:sz w:val="24"/>
          <w:szCs w:val="24"/>
          <w:lang w:eastAsia="zh-TW"/>
        </w:rPr>
        <w:t>、</w:t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>Samsung Electronics</w:t>
      </w:r>
      <w:r w:rsidRPr="005059DC">
        <w:rPr>
          <w:rFonts w:ascii="微軟正黑體" w:eastAsia="微軟正黑體" w:hAnsi="微軟正黑體" w:cs="Microsoft YaHei" w:hint="eastAsia"/>
          <w:sz w:val="24"/>
          <w:szCs w:val="24"/>
          <w:lang w:eastAsia="zh-TW"/>
        </w:rPr>
        <w:t>、</w:t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>Toyota Motor</w:t>
      </w:r>
      <w:r w:rsidRPr="005059DC">
        <w:rPr>
          <w:rFonts w:ascii="微軟正黑體" w:eastAsia="微軟正黑體" w:hAnsi="微軟正黑體" w:cs="Microsoft YaHei" w:hint="eastAsia"/>
          <w:sz w:val="24"/>
          <w:szCs w:val="24"/>
          <w:lang w:eastAsia="zh-TW"/>
        </w:rPr>
        <w:t>、</w:t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>Volkswagen AG</w:t>
      </w:r>
      <w:r w:rsidRPr="005059DC">
        <w:rPr>
          <w:rFonts w:ascii="微軟正黑體" w:eastAsia="微軟正黑體" w:hAnsi="微軟正黑體" w:cs="Microsoft YaHei" w:hint="eastAsia"/>
          <w:sz w:val="24"/>
          <w:szCs w:val="24"/>
          <w:lang w:eastAsia="zh-TW"/>
        </w:rPr>
        <w:t>、</w:t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>BP PLC</w:t>
      </w:r>
      <w:r w:rsidRPr="005059DC">
        <w:rPr>
          <w:rFonts w:ascii="微軟正黑體" w:eastAsia="微軟正黑體" w:hAnsi="微軟正黑體" w:cs="Microsoft YaHei" w:hint="eastAsia"/>
          <w:sz w:val="24"/>
          <w:szCs w:val="24"/>
          <w:lang w:eastAsia="zh-TW"/>
        </w:rPr>
        <w:t>、</w:t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>Total SA</w:t>
      </w:r>
      <w:r w:rsidRPr="005059DC">
        <w:rPr>
          <w:rFonts w:ascii="微軟正黑體" w:eastAsia="微軟正黑體" w:hAnsi="微軟正黑體" w:cs="Microsoft YaHei" w:hint="eastAsia"/>
          <w:sz w:val="24"/>
          <w:szCs w:val="24"/>
          <w:lang w:eastAsia="zh-TW"/>
        </w:rPr>
        <w:t>、</w:t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>Verizon Communications Inc</w:t>
      </w:r>
      <w:r w:rsidRPr="005059DC">
        <w:rPr>
          <w:rFonts w:ascii="微軟正黑體" w:eastAsia="微軟正黑體" w:hAnsi="微軟正黑體" w:cs="Microsoft YaHei" w:hint="eastAsia"/>
          <w:sz w:val="24"/>
          <w:szCs w:val="24"/>
          <w:lang w:eastAsia="zh-TW"/>
        </w:rPr>
        <w:t>、</w:t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>Banco Santander SA</w:t>
      </w:r>
      <w:r w:rsidRPr="005059DC">
        <w:rPr>
          <w:rFonts w:ascii="微軟正黑體" w:eastAsia="微軟正黑體" w:hAnsi="微軟正黑體" w:cs="Microsoft YaHei" w:hint="eastAsia"/>
          <w:sz w:val="24"/>
          <w:szCs w:val="24"/>
          <w:lang w:eastAsia="zh-TW"/>
        </w:rPr>
        <w:t>、</w:t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>Ford Motor</w:t>
      </w:r>
      <w:r w:rsidRPr="005059DC">
        <w:rPr>
          <w:rFonts w:ascii="微軟正黑體" w:eastAsia="微軟正黑體" w:hAnsi="微軟正黑體" w:cs="Microsoft YaHei" w:hint="eastAsia"/>
          <w:sz w:val="24"/>
          <w:szCs w:val="24"/>
          <w:lang w:eastAsia="zh-TW"/>
        </w:rPr>
        <w:t>、</w:t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>Costco Wholesale Corp</w:t>
      </w:r>
      <w:r w:rsidRPr="005059DC">
        <w:rPr>
          <w:rFonts w:ascii="微軟正黑體" w:eastAsia="微軟正黑體" w:hAnsi="微軟正黑體" w:cs="Microsoft YaHei" w:hint="eastAsia"/>
          <w:sz w:val="24"/>
          <w:szCs w:val="24"/>
          <w:lang w:eastAsia="zh-TW"/>
        </w:rPr>
        <w:t>等。</w:t>
      </w:r>
    </w:p>
    <w:p w14:paraId="543DFD4B" w14:textId="77777777" w:rsidR="005059DC" w:rsidRPr="005059DC" w:rsidRDefault="005059DC" w:rsidP="005059DC">
      <w:pPr>
        <w:pStyle w:val="a5"/>
        <w:numPr>
          <w:ilvl w:val="0"/>
          <w:numId w:val="1"/>
        </w:numPr>
        <w:tabs>
          <w:tab w:val="left" w:pos="450"/>
        </w:tabs>
        <w:spacing w:before="0" w:line="400" w:lineRule="exact"/>
        <w:ind w:left="540" w:hanging="180"/>
        <w:rPr>
          <w:rFonts w:ascii="微軟正黑體" w:eastAsia="微軟正黑體" w:hAnsi="微軟正黑體" w:cs="Microsoft YaHei"/>
          <w:sz w:val="24"/>
          <w:szCs w:val="24"/>
          <w:lang w:eastAsia="zh-CN"/>
        </w:rPr>
      </w:pPr>
      <w:r w:rsidRPr="005059DC">
        <w:rPr>
          <w:rFonts w:ascii="微軟正黑體" w:eastAsia="微軟正黑體" w:hAnsi="微軟正黑體" w:cs="Microsoft YaHei" w:hint="eastAsia"/>
          <w:sz w:val="24"/>
          <w:szCs w:val="24"/>
          <w:lang w:eastAsia="zh-TW"/>
        </w:rPr>
        <w:t>案例研究與商業案例</w:t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>(Case Studies and Business Cases)</w:t>
      </w:r>
    </w:p>
    <w:p w14:paraId="692AF9A4" w14:textId="77777777" w:rsidR="005059DC" w:rsidRPr="005059DC" w:rsidRDefault="005059DC" w:rsidP="005059DC">
      <w:pPr>
        <w:pStyle w:val="a5"/>
        <w:spacing w:before="0" w:line="400" w:lineRule="exact"/>
        <w:ind w:left="928" w:firstLine="0"/>
        <w:rPr>
          <w:rFonts w:ascii="微軟正黑體" w:eastAsia="微軟正黑體" w:hAnsi="微軟正黑體" w:cs="Microsoft YaHei"/>
          <w:sz w:val="24"/>
          <w:szCs w:val="24"/>
          <w:lang w:eastAsia="zh-CN"/>
        </w:rPr>
      </w:pPr>
      <w:r w:rsidRPr="005059DC">
        <w:rPr>
          <w:rFonts w:ascii="微軟正黑體" w:eastAsia="微軟正黑體" w:hAnsi="微軟正黑體" w:cs="Microsoft YaHei" w:hint="eastAsia"/>
          <w:sz w:val="24"/>
          <w:szCs w:val="24"/>
          <w:lang w:eastAsia="zh-TW"/>
        </w:rPr>
        <w:t>收錄了超過</w:t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>12,000</w:t>
      </w:r>
      <w:r w:rsidRPr="005059DC">
        <w:rPr>
          <w:rFonts w:ascii="微軟正黑體" w:eastAsia="微軟正黑體" w:hAnsi="微軟正黑體" w:cs="Microsoft YaHei" w:hint="eastAsia"/>
          <w:sz w:val="24"/>
          <w:szCs w:val="24"/>
          <w:lang w:eastAsia="zh-TW"/>
        </w:rPr>
        <w:t>份案例研究與超過</w:t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>3,000</w:t>
      </w:r>
      <w:r w:rsidRPr="005059DC">
        <w:rPr>
          <w:rFonts w:ascii="微軟正黑體" w:eastAsia="微軟正黑體" w:hAnsi="微軟正黑體" w:cs="Microsoft YaHei" w:hint="eastAsia"/>
          <w:sz w:val="24"/>
          <w:szCs w:val="24"/>
          <w:lang w:eastAsia="zh-TW"/>
        </w:rPr>
        <w:t>份商業案例全文內容，重要來源出版物包括：</w:t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>Journal of the International Academy for Case Studies</w:t>
      </w:r>
      <w:r w:rsidRPr="005059DC">
        <w:rPr>
          <w:rFonts w:ascii="MS Gothic" w:eastAsia="MS Gothic" w:hAnsi="MS Gothic" w:cs="MS Gothic" w:hint="eastAsia"/>
          <w:sz w:val="24"/>
          <w:szCs w:val="24"/>
          <w:lang w:eastAsia="zh-TW"/>
        </w:rPr>
        <w:t>‎</w:t>
      </w:r>
      <w:r w:rsidRPr="005059DC">
        <w:rPr>
          <w:rFonts w:ascii="微軟正黑體" w:eastAsia="微軟正黑體" w:hAnsi="微軟正黑體" w:cs="Microsoft YaHei" w:hint="eastAsia"/>
          <w:sz w:val="24"/>
          <w:szCs w:val="24"/>
          <w:lang w:eastAsia="zh-TW"/>
        </w:rPr>
        <w:t>、</w:t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>The Times 100 Business Case Studies</w:t>
      </w:r>
      <w:r w:rsidRPr="005059DC">
        <w:rPr>
          <w:rFonts w:ascii="MS Gothic" w:eastAsia="MS Gothic" w:hAnsi="MS Gothic" w:cs="MS Gothic" w:hint="eastAsia"/>
          <w:sz w:val="24"/>
          <w:szCs w:val="24"/>
          <w:lang w:eastAsia="zh-TW"/>
        </w:rPr>
        <w:t>‎</w:t>
      </w:r>
      <w:r w:rsidRPr="005059DC">
        <w:rPr>
          <w:rFonts w:ascii="微軟正黑體" w:eastAsia="微軟正黑體" w:hAnsi="微軟正黑體" w:cs="Microsoft YaHei" w:hint="eastAsia"/>
          <w:sz w:val="24"/>
          <w:szCs w:val="24"/>
          <w:lang w:eastAsia="zh-TW"/>
        </w:rPr>
        <w:t>、</w:t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 xml:space="preserve"> Thunderbird Case Studies</w:t>
      </w:r>
      <w:r w:rsidRPr="005059DC">
        <w:rPr>
          <w:rFonts w:ascii="MS Gothic" w:eastAsia="MS Gothic" w:hAnsi="MS Gothic" w:cs="MS Gothic" w:hint="eastAsia"/>
          <w:sz w:val="24"/>
          <w:szCs w:val="24"/>
          <w:lang w:eastAsia="zh-TW"/>
        </w:rPr>
        <w:t>‎</w:t>
      </w:r>
      <w:r w:rsidRPr="005059DC">
        <w:rPr>
          <w:rFonts w:ascii="微軟正黑體" w:eastAsia="微軟正黑體" w:hAnsi="微軟正黑體" w:cs="Microsoft YaHei" w:hint="eastAsia"/>
          <w:sz w:val="24"/>
          <w:szCs w:val="24"/>
          <w:lang w:eastAsia="zh-TW"/>
        </w:rPr>
        <w:t>與</w:t>
      </w:r>
      <w:r w:rsidRPr="005059DC">
        <w:rPr>
          <w:rFonts w:ascii="微軟正黑體" w:eastAsia="微軟正黑體" w:hAnsi="微軟正黑體" w:cs="Microsoft YaHei"/>
          <w:sz w:val="24"/>
          <w:szCs w:val="24"/>
          <w:lang w:eastAsia="zh-TW"/>
        </w:rPr>
        <w:t xml:space="preserve">Journal of Business Case Studies </w:t>
      </w:r>
      <w:r w:rsidRPr="005059DC">
        <w:rPr>
          <w:rFonts w:ascii="MS Gothic" w:eastAsia="MS Gothic" w:hAnsi="MS Gothic" w:cs="MS Gothic" w:hint="eastAsia"/>
          <w:sz w:val="24"/>
          <w:szCs w:val="24"/>
          <w:lang w:eastAsia="zh-TW"/>
        </w:rPr>
        <w:t>‎</w:t>
      </w:r>
      <w:r w:rsidRPr="005059DC">
        <w:rPr>
          <w:rFonts w:ascii="微軟正黑體" w:eastAsia="微軟正黑體" w:hAnsi="微軟正黑體" w:cs="Microsoft YaHei" w:hint="eastAsia"/>
          <w:sz w:val="24"/>
          <w:szCs w:val="24"/>
          <w:lang w:eastAsia="zh-TW"/>
        </w:rPr>
        <w:t>等。</w:t>
      </w:r>
    </w:p>
    <w:p w14:paraId="30B7E8CA" w14:textId="77777777" w:rsidR="005059DC" w:rsidRPr="005059DC" w:rsidRDefault="005059DC" w:rsidP="005059DC">
      <w:pPr>
        <w:spacing w:after="0" w:line="400" w:lineRule="exact"/>
        <w:rPr>
          <w:rFonts w:ascii="微軟正黑體" w:eastAsia="微軟正黑體" w:hAnsi="微軟正黑體"/>
          <w:sz w:val="24"/>
          <w:szCs w:val="24"/>
          <w:lang w:eastAsia="zh-TW"/>
        </w:rPr>
      </w:pPr>
    </w:p>
    <w:p w14:paraId="1A6A498E" w14:textId="77777777" w:rsidR="005059DC" w:rsidRPr="005059DC" w:rsidRDefault="005059DC" w:rsidP="005059DC">
      <w:pPr>
        <w:spacing w:after="0" w:line="400" w:lineRule="exact"/>
        <w:rPr>
          <w:rFonts w:ascii="微軟正黑體" w:eastAsia="微軟正黑體" w:hAnsi="微軟正黑體"/>
          <w:sz w:val="24"/>
          <w:szCs w:val="24"/>
          <w:lang w:eastAsia="zh-TW"/>
        </w:rPr>
      </w:pPr>
    </w:p>
    <w:p w14:paraId="7A947A97" w14:textId="77777777" w:rsidR="005059DC" w:rsidRPr="005059DC" w:rsidRDefault="005059DC" w:rsidP="005059DC">
      <w:pPr>
        <w:spacing w:after="0" w:line="400" w:lineRule="exact"/>
        <w:rPr>
          <w:rFonts w:ascii="微軟正黑體" w:eastAsia="微軟正黑體" w:hAnsi="微軟正黑體"/>
          <w:sz w:val="24"/>
          <w:szCs w:val="24"/>
        </w:rPr>
      </w:pPr>
    </w:p>
    <w:p w14:paraId="2D2FE0ED" w14:textId="77777777" w:rsidR="005059DC" w:rsidRPr="00AC4135" w:rsidRDefault="005059DC">
      <w:pPr>
        <w:rPr>
          <w:rFonts w:ascii="微軟正黑體" w:eastAsia="微軟正黑體" w:hAnsi="微軟正黑體"/>
          <w:sz w:val="24"/>
          <w:szCs w:val="24"/>
        </w:rPr>
      </w:pPr>
    </w:p>
    <w:sectPr w:rsidR="005059DC" w:rsidRPr="00AC4135" w:rsidSect="00AD68F8">
      <w:pgSz w:w="12240" w:h="15840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4D6220"/>
    <w:multiLevelType w:val="hybridMultilevel"/>
    <w:tmpl w:val="8018A0E6"/>
    <w:lvl w:ilvl="0" w:tplc="2DF8D2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9DC"/>
    <w:rsid w:val="00222EBE"/>
    <w:rsid w:val="002269E7"/>
    <w:rsid w:val="002C692D"/>
    <w:rsid w:val="00462750"/>
    <w:rsid w:val="005059DC"/>
    <w:rsid w:val="009341FF"/>
    <w:rsid w:val="009C05DB"/>
    <w:rsid w:val="00AC4135"/>
    <w:rsid w:val="00AD68F8"/>
    <w:rsid w:val="00E8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8EDBD"/>
  <w15:chartTrackingRefBased/>
  <w15:docId w15:val="{3C20A64A-8ACE-4E65-856E-09D88C304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9DC"/>
    <w:pPr>
      <w:widowControl/>
      <w:spacing w:after="160" w:line="259" w:lineRule="auto"/>
    </w:pPr>
    <w:rPr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59D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059DC"/>
    <w:rPr>
      <w:color w:val="605E5C"/>
      <w:shd w:val="clear" w:color="auto" w:fill="E1DFDD"/>
    </w:rPr>
  </w:style>
  <w:style w:type="paragraph" w:styleId="a5">
    <w:name w:val="List Paragraph"/>
    <w:basedOn w:val="a"/>
    <w:uiPriority w:val="1"/>
    <w:qFormat/>
    <w:rsid w:val="005059DC"/>
    <w:pPr>
      <w:widowControl w:val="0"/>
      <w:autoSpaceDE w:val="0"/>
      <w:autoSpaceDN w:val="0"/>
      <w:spacing w:before="20" w:after="0" w:line="240" w:lineRule="auto"/>
      <w:ind w:left="927" w:hanging="361"/>
    </w:pPr>
    <w:rPr>
      <w:rFonts w:ascii="Calibri" w:eastAsia="Calibri" w:hAnsi="Calibri" w:cs="Calibri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quest.com/pq1busines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199it.com/archives/1096732.htm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proquest.com/metaproducts/normal/bizdiscipline/results.multiselectfilterwithextrabuttons.displayfiltergroupsextrabuttons:filter/pubTitle/Hoover$27s+Company+Records?site=pq1business&amp;t:ac=40BC4E1FCB7C4A9DPQ/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55263B86C9249A322F93A3F4B4DA2" ma:contentTypeVersion="8" ma:contentTypeDescription="Create a new document." ma:contentTypeScope="" ma:versionID="0b43a425e97358c65da3afdeb40aedac">
  <xsd:schema xmlns:xsd="http://www.w3.org/2001/XMLSchema" xmlns:xs="http://www.w3.org/2001/XMLSchema" xmlns:p="http://schemas.microsoft.com/office/2006/metadata/properties" xmlns:ns3="7693796b-1852-4b82-a4a6-3ade63de2a8c" targetNamespace="http://schemas.microsoft.com/office/2006/metadata/properties" ma:root="true" ma:fieldsID="eaa2f8fce6380a70224aea2e2d43916c" ns3:_="">
    <xsd:import namespace="7693796b-1852-4b82-a4a6-3ade63de2a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3796b-1852-4b82-a4a6-3ade63de2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9CA841-FA82-44F5-8D18-68078D19AA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500978-50A2-4DE9-924C-8158F1CB5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93796b-1852-4b82-a4a6-3ade63de2a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9EBC36-712D-4D49-B1C3-E0B44075AB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486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 Shih</dc:creator>
  <cp:keywords/>
  <dc:description/>
  <cp:lastModifiedBy>Fox Shih</cp:lastModifiedBy>
  <cp:revision>8</cp:revision>
  <dcterms:created xsi:type="dcterms:W3CDTF">2021-03-05T02:13:00Z</dcterms:created>
  <dcterms:modified xsi:type="dcterms:W3CDTF">2022-09-20T02:23:00Z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0x0101000F155263B86C9249A322F93A3F4B4DA2</vt:lpwstr>
  </property>
</Properties>
</file>