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1D" w:rsidRDefault="003C1234">
      <w:pPr>
        <w:spacing w:before="36"/>
        <w:ind w:left="1762"/>
        <w:jc w:val="both"/>
        <w:rPr>
          <w:sz w:val="32"/>
        </w:rPr>
      </w:pPr>
      <w:r>
        <w:rPr>
          <w:sz w:val="32"/>
        </w:rPr>
        <w:t>國立澎湖科技大學計畫助理人員管理辦法</w:t>
      </w:r>
    </w:p>
    <w:p w:rsidR="00A3691D" w:rsidRDefault="003C1234">
      <w:pPr>
        <w:spacing w:before="96"/>
        <w:ind w:right="115"/>
        <w:jc w:val="right"/>
        <w:rPr>
          <w:sz w:val="18"/>
        </w:rPr>
      </w:pPr>
      <w:r>
        <w:rPr>
          <w:spacing w:val="-1"/>
          <w:sz w:val="18"/>
        </w:rPr>
        <w:t>102年</w:t>
      </w:r>
      <w:r>
        <w:rPr>
          <w:sz w:val="18"/>
        </w:rPr>
        <w:t>9月10日主管會報修訂通過</w:t>
      </w:r>
    </w:p>
    <w:p w:rsidR="00A3691D" w:rsidRDefault="003C1234">
      <w:pPr>
        <w:spacing w:before="117"/>
        <w:ind w:right="115"/>
        <w:jc w:val="right"/>
        <w:rPr>
          <w:sz w:val="18"/>
        </w:rPr>
      </w:pPr>
      <w:r>
        <w:rPr>
          <w:spacing w:val="-1"/>
          <w:sz w:val="18"/>
        </w:rPr>
        <w:t>102年</w:t>
      </w:r>
      <w:r>
        <w:rPr>
          <w:sz w:val="18"/>
        </w:rPr>
        <w:t>9月12日行政會議修訂通過</w:t>
      </w:r>
    </w:p>
    <w:p w:rsidR="00A3691D" w:rsidRDefault="003C1234">
      <w:pPr>
        <w:spacing w:before="121"/>
        <w:ind w:right="115"/>
        <w:jc w:val="right"/>
        <w:rPr>
          <w:sz w:val="18"/>
        </w:rPr>
      </w:pPr>
      <w:r>
        <w:rPr>
          <w:spacing w:val="-1"/>
          <w:sz w:val="18"/>
        </w:rPr>
        <w:t>104年</w:t>
      </w:r>
      <w:r>
        <w:rPr>
          <w:sz w:val="18"/>
        </w:rPr>
        <w:t>8月12日行政會議修訂通過</w:t>
      </w:r>
    </w:p>
    <w:p w:rsidR="00A3691D" w:rsidRDefault="003C1234">
      <w:pPr>
        <w:spacing w:before="120"/>
        <w:ind w:right="115"/>
        <w:jc w:val="right"/>
        <w:rPr>
          <w:sz w:val="18"/>
        </w:rPr>
      </w:pPr>
      <w:r>
        <w:rPr>
          <w:spacing w:val="-1"/>
          <w:sz w:val="18"/>
        </w:rPr>
        <w:t>105年</w:t>
      </w:r>
      <w:r>
        <w:rPr>
          <w:sz w:val="18"/>
        </w:rPr>
        <w:t>5月19日行政會議修訂通過</w:t>
      </w:r>
    </w:p>
    <w:p w:rsidR="00A3691D" w:rsidRDefault="003C1234">
      <w:pPr>
        <w:spacing w:before="118"/>
        <w:ind w:right="115"/>
        <w:jc w:val="right"/>
        <w:rPr>
          <w:sz w:val="18"/>
        </w:rPr>
      </w:pPr>
      <w:r>
        <w:rPr>
          <w:spacing w:val="-1"/>
          <w:sz w:val="18"/>
        </w:rPr>
        <w:t>107年</w:t>
      </w:r>
      <w:r>
        <w:rPr>
          <w:sz w:val="18"/>
        </w:rPr>
        <w:t>6月14日行政會議修訂通過</w:t>
      </w:r>
    </w:p>
    <w:p w:rsidR="00C6799A" w:rsidRDefault="00C6799A">
      <w:pPr>
        <w:spacing w:before="118"/>
        <w:ind w:right="115"/>
        <w:jc w:val="right"/>
        <w:rPr>
          <w:rFonts w:hint="eastAsia"/>
          <w:sz w:val="18"/>
        </w:rPr>
      </w:pPr>
      <w:r>
        <w:rPr>
          <w:spacing w:val="-1"/>
          <w:sz w:val="18"/>
        </w:rPr>
        <w:t>10</w:t>
      </w:r>
      <w:r>
        <w:rPr>
          <w:rFonts w:hint="eastAsia"/>
          <w:spacing w:val="-1"/>
          <w:sz w:val="18"/>
        </w:rPr>
        <w:t>8</w:t>
      </w:r>
      <w:r>
        <w:rPr>
          <w:spacing w:val="-1"/>
          <w:sz w:val="18"/>
        </w:rPr>
        <w:t>年</w:t>
      </w:r>
      <w:r>
        <w:rPr>
          <w:rFonts w:hint="eastAsia"/>
          <w:spacing w:val="-1"/>
          <w:sz w:val="18"/>
        </w:rPr>
        <w:t>8</w:t>
      </w:r>
      <w:r>
        <w:rPr>
          <w:sz w:val="18"/>
        </w:rPr>
        <w:t>月1</w:t>
      </w:r>
      <w:r>
        <w:rPr>
          <w:rFonts w:hint="eastAsia"/>
          <w:sz w:val="18"/>
        </w:rPr>
        <w:t>5</w:t>
      </w:r>
      <w:r>
        <w:rPr>
          <w:sz w:val="18"/>
        </w:rPr>
        <w:t>日行政會議修訂通過</w:t>
      </w:r>
    </w:p>
    <w:p w:rsidR="00A3691D" w:rsidRDefault="003C1234">
      <w:pPr>
        <w:pStyle w:val="a3"/>
        <w:spacing w:before="92" w:line="280" w:lineRule="auto"/>
        <w:ind w:right="162" w:hanging="1457"/>
        <w:jc w:val="both"/>
      </w:pPr>
      <w:r>
        <w:t>第 一 條 澎湖科技大學(以下簡稱本校)為落實各類計畫所聘用助理人員之管理，依據「科技部補助專題研究計畫助理人員約用注意事項」、</w:t>
      </w:r>
      <w:r w:rsidRPr="00C6799A">
        <w:t>「國立澎湖科技大學學生兼任助理勞動權益保障處理要點」</w:t>
      </w:r>
      <w:r>
        <w:t>及相關規定，訂定「國立澎湖科技大學計畫助理人員管理辦法」(以下簡稱本辦法)。</w:t>
      </w:r>
    </w:p>
    <w:p w:rsidR="00A3691D" w:rsidRDefault="003C1234">
      <w:pPr>
        <w:pStyle w:val="a3"/>
        <w:tabs>
          <w:tab w:val="left" w:pos="1639"/>
        </w:tabs>
        <w:spacing w:before="9" w:line="283" w:lineRule="auto"/>
        <w:ind w:right="173" w:hanging="1457"/>
      </w:pPr>
      <w:r>
        <w:t>第</w:t>
      </w:r>
      <w:r>
        <w:rPr>
          <w:spacing w:val="8"/>
        </w:rPr>
        <w:t xml:space="preserve"> </w:t>
      </w:r>
      <w:r>
        <w:t>二</w:t>
      </w:r>
      <w:r>
        <w:rPr>
          <w:spacing w:val="7"/>
        </w:rPr>
        <w:t xml:space="preserve"> </w:t>
      </w:r>
      <w:r>
        <w:t>條</w:t>
      </w:r>
      <w:r>
        <w:tab/>
      </w:r>
      <w:r>
        <w:rPr>
          <w:spacing w:val="9"/>
        </w:rPr>
        <w:t>本</w:t>
      </w:r>
      <w:r>
        <w:rPr>
          <w:spacing w:val="7"/>
        </w:rPr>
        <w:t>校各</w:t>
      </w:r>
      <w:r>
        <w:rPr>
          <w:spacing w:val="9"/>
        </w:rPr>
        <w:t>類</w:t>
      </w:r>
      <w:r>
        <w:rPr>
          <w:spacing w:val="7"/>
        </w:rPr>
        <w:t>計</w:t>
      </w:r>
      <w:r>
        <w:rPr>
          <w:spacing w:val="9"/>
        </w:rPr>
        <w:t>畫</w:t>
      </w:r>
      <w:r>
        <w:rPr>
          <w:spacing w:val="7"/>
        </w:rPr>
        <w:t>助</w:t>
      </w:r>
      <w:r>
        <w:rPr>
          <w:spacing w:val="9"/>
        </w:rPr>
        <w:t>理</w:t>
      </w:r>
      <w:r>
        <w:rPr>
          <w:spacing w:val="7"/>
        </w:rPr>
        <w:t>人</w:t>
      </w:r>
      <w:r>
        <w:rPr>
          <w:spacing w:val="9"/>
        </w:rPr>
        <w:t>員</w:t>
      </w:r>
      <w:r>
        <w:rPr>
          <w:spacing w:val="7"/>
        </w:rPr>
        <w:t>之</w:t>
      </w:r>
      <w:r>
        <w:rPr>
          <w:spacing w:val="9"/>
        </w:rPr>
        <w:t>管</w:t>
      </w:r>
      <w:r>
        <w:rPr>
          <w:spacing w:val="7"/>
        </w:rPr>
        <w:t>理</w:t>
      </w:r>
      <w:r>
        <w:rPr>
          <w:spacing w:val="9"/>
        </w:rPr>
        <w:t>事</w:t>
      </w:r>
      <w:r>
        <w:rPr>
          <w:spacing w:val="7"/>
        </w:rPr>
        <w:t>項</w:t>
      </w:r>
      <w:r>
        <w:rPr>
          <w:spacing w:val="9"/>
        </w:rPr>
        <w:t>，</w:t>
      </w:r>
      <w:r>
        <w:rPr>
          <w:spacing w:val="7"/>
        </w:rPr>
        <w:t>除</w:t>
      </w:r>
      <w:r>
        <w:rPr>
          <w:spacing w:val="9"/>
        </w:rPr>
        <w:t>法</w:t>
      </w:r>
      <w:r>
        <w:rPr>
          <w:spacing w:val="7"/>
        </w:rPr>
        <w:t>令</w:t>
      </w:r>
      <w:r>
        <w:rPr>
          <w:spacing w:val="9"/>
        </w:rPr>
        <w:t>另</w:t>
      </w:r>
      <w:r>
        <w:rPr>
          <w:spacing w:val="7"/>
        </w:rPr>
        <w:t>有</w:t>
      </w:r>
      <w:r>
        <w:rPr>
          <w:spacing w:val="9"/>
        </w:rPr>
        <w:t>規</w:t>
      </w:r>
      <w:r>
        <w:rPr>
          <w:spacing w:val="7"/>
        </w:rPr>
        <w:t>定</w:t>
      </w:r>
      <w:r>
        <w:rPr>
          <w:spacing w:val="9"/>
        </w:rPr>
        <w:t>者外</w:t>
      </w:r>
      <w:r>
        <w:rPr>
          <w:spacing w:val="-14"/>
        </w:rPr>
        <w:t xml:space="preserve">， </w:t>
      </w:r>
      <w:r>
        <w:rPr>
          <w:spacing w:val="4"/>
        </w:rPr>
        <w:t>悉依本辦法</w:t>
      </w:r>
      <w:r>
        <w:t>之</w:t>
      </w:r>
      <w:r>
        <w:rPr>
          <w:spacing w:val="4"/>
        </w:rPr>
        <w:t>規</w:t>
      </w:r>
      <w:r>
        <w:t>定</w:t>
      </w:r>
      <w:r>
        <w:rPr>
          <w:spacing w:val="4"/>
        </w:rPr>
        <w:t>辦理</w:t>
      </w:r>
      <w:r>
        <w:t>。</w:t>
      </w:r>
    </w:p>
    <w:p w:rsidR="00A3691D" w:rsidRDefault="003C1234">
      <w:pPr>
        <w:pStyle w:val="a3"/>
        <w:tabs>
          <w:tab w:val="left" w:pos="1603"/>
        </w:tabs>
        <w:spacing w:line="280" w:lineRule="auto"/>
        <w:ind w:left="1596" w:right="3234" w:hanging="1392"/>
      </w:pPr>
      <w:r>
        <w:t>第</w:t>
      </w:r>
      <w:r>
        <w:rPr>
          <w:spacing w:val="-1"/>
        </w:rPr>
        <w:t xml:space="preserve"> </w:t>
      </w:r>
      <w:r>
        <w:t>三 條</w:t>
      </w:r>
      <w:r>
        <w:tab/>
      </w:r>
      <w:r>
        <w:tab/>
        <w:t>本辦</w:t>
      </w:r>
      <w:r>
        <w:rPr>
          <w:spacing w:val="-3"/>
        </w:rPr>
        <w:t>法</w:t>
      </w:r>
      <w:r>
        <w:t>所稱各</w:t>
      </w:r>
      <w:r>
        <w:rPr>
          <w:spacing w:val="-3"/>
        </w:rPr>
        <w:t>類</w:t>
      </w:r>
      <w:r>
        <w:t>計畫</w:t>
      </w:r>
      <w:r>
        <w:rPr>
          <w:spacing w:val="-3"/>
        </w:rPr>
        <w:t>包括</w:t>
      </w:r>
      <w:r>
        <w:t>下列各</w:t>
      </w:r>
      <w:r>
        <w:rPr>
          <w:spacing w:val="-3"/>
        </w:rPr>
        <w:t>項</w:t>
      </w:r>
      <w:r>
        <w:rPr>
          <w:spacing w:val="-15"/>
        </w:rPr>
        <w:t xml:space="preserve">： </w:t>
      </w:r>
      <w:r>
        <w:t>一、各類專題(案)研究計</w:t>
      </w:r>
      <w:r>
        <w:rPr>
          <w:spacing w:val="-3"/>
        </w:rPr>
        <w:t>畫</w:t>
      </w:r>
      <w:r>
        <w:t>。</w:t>
      </w:r>
    </w:p>
    <w:p w:rsidR="00A3691D" w:rsidRDefault="003C1234">
      <w:pPr>
        <w:pStyle w:val="a3"/>
        <w:spacing w:before="1"/>
        <w:ind w:left="1584"/>
      </w:pPr>
      <w:r>
        <w:t>二、各類建教合作計畫。</w:t>
      </w:r>
    </w:p>
    <w:p w:rsidR="00A3691D" w:rsidRDefault="003C1234">
      <w:pPr>
        <w:pStyle w:val="a3"/>
        <w:tabs>
          <w:tab w:val="left" w:pos="1603"/>
        </w:tabs>
        <w:spacing w:before="69" w:line="280" w:lineRule="auto"/>
        <w:ind w:left="1598" w:right="4074" w:hanging="1395"/>
      </w:pPr>
      <w:r>
        <w:t>第</w:t>
      </w:r>
      <w:r>
        <w:rPr>
          <w:spacing w:val="-1"/>
        </w:rPr>
        <w:t xml:space="preserve"> </w:t>
      </w:r>
      <w:r>
        <w:t>四 條</w:t>
      </w:r>
      <w:r>
        <w:tab/>
      </w:r>
      <w:r>
        <w:tab/>
        <w:t>計畫</w:t>
      </w:r>
      <w:r>
        <w:rPr>
          <w:spacing w:val="-3"/>
        </w:rPr>
        <w:t>助</w:t>
      </w:r>
      <w:r>
        <w:t>理人員</w:t>
      </w:r>
      <w:r>
        <w:rPr>
          <w:spacing w:val="-3"/>
        </w:rPr>
        <w:t>聘</w:t>
      </w:r>
      <w:r>
        <w:t>用原</w:t>
      </w:r>
      <w:r>
        <w:rPr>
          <w:spacing w:val="-3"/>
        </w:rPr>
        <w:t>則如</w:t>
      </w:r>
      <w:r>
        <w:t>下</w:t>
      </w:r>
      <w:r>
        <w:rPr>
          <w:spacing w:val="-15"/>
        </w:rPr>
        <w:t xml:space="preserve">： </w:t>
      </w:r>
      <w:r>
        <w:t>一、</w:t>
      </w:r>
      <w:r>
        <w:rPr>
          <w:spacing w:val="-73"/>
        </w:rPr>
        <w:t xml:space="preserve"> </w:t>
      </w:r>
      <w:r>
        <w:t>計畫助理人員分類：</w:t>
      </w:r>
    </w:p>
    <w:p w:rsidR="00A3691D" w:rsidRDefault="003C1234">
      <w:pPr>
        <w:pStyle w:val="a3"/>
        <w:spacing w:before="23" w:line="283" w:lineRule="auto"/>
        <w:ind w:left="2936" w:right="289" w:hanging="708"/>
        <w:jc w:val="both"/>
      </w:pPr>
      <w:r>
        <w:t>(</w:t>
      </w:r>
      <w:proofErr w:type="gramStart"/>
      <w:r>
        <w:t>一</w:t>
      </w:r>
      <w:proofErr w:type="gramEnd"/>
      <w:r>
        <w:t>) 專任計畫助理人員：指前條計畫下聘用之編制外全時間從事研究(合作)計畫工作人員。分為</w:t>
      </w:r>
      <w:r w:rsidR="000E6D84" w:rsidRPr="000E6D84">
        <w:rPr>
          <w:rFonts w:hint="eastAsia"/>
          <w:color w:val="FF0000"/>
        </w:rPr>
        <w:t>高中畢業</w:t>
      </w:r>
      <w:r w:rsidR="000E6D84">
        <w:rPr>
          <w:rFonts w:hint="eastAsia"/>
        </w:rPr>
        <w:t>、</w:t>
      </w:r>
      <w:r>
        <w:t>專科畢業、學士、碩士</w:t>
      </w:r>
      <w:r w:rsidR="000E6D84">
        <w:rPr>
          <w:rFonts w:hint="eastAsia"/>
        </w:rPr>
        <w:t>、</w:t>
      </w:r>
      <w:r>
        <w:t>博士</w:t>
      </w:r>
      <w:r w:rsidR="000E6D84">
        <w:rPr>
          <w:rFonts w:hint="eastAsia"/>
        </w:rPr>
        <w:t>及</w:t>
      </w:r>
      <w:r w:rsidR="000E6D84" w:rsidRPr="000E6D84">
        <w:rPr>
          <w:rFonts w:hint="eastAsia"/>
          <w:color w:val="FF0000"/>
        </w:rPr>
        <w:t>博士後研究</w:t>
      </w:r>
      <w:r w:rsidR="000E6D84">
        <w:rPr>
          <w:rFonts w:hint="eastAsia"/>
        </w:rPr>
        <w:t>六</w:t>
      </w:r>
      <w:r>
        <w:t>級，但在職或在學人員</w:t>
      </w:r>
      <w:r w:rsidR="000E6D84">
        <w:rPr>
          <w:rFonts w:hint="eastAsia"/>
        </w:rPr>
        <w:t>，</w:t>
      </w:r>
      <w:r w:rsidR="000E6D84" w:rsidRPr="000E6D84">
        <w:rPr>
          <w:rFonts w:hint="eastAsia"/>
          <w:color w:val="FF0000"/>
        </w:rPr>
        <w:t>除在職進修或進修部學生專職於專題研究計畫外，</w:t>
      </w:r>
      <w:r>
        <w:t>不得擔任專任計畫助理人員。</w:t>
      </w:r>
    </w:p>
    <w:p w:rsidR="00A3691D" w:rsidRDefault="003C1234">
      <w:pPr>
        <w:pStyle w:val="a3"/>
        <w:spacing w:before="14" w:line="280" w:lineRule="auto"/>
        <w:ind w:left="2936" w:right="220" w:hanging="708"/>
        <w:jc w:val="both"/>
      </w:pPr>
      <w:r>
        <w:t>(二) 兼任計畫助理人員：指前條計畫下約用，以部分時間從事研究(合作)計畫工作人員。分為講師、助教級助理人員（或</w:t>
      </w:r>
      <w:proofErr w:type="gramStart"/>
      <w:r>
        <w:t>相當</w:t>
      </w:r>
      <w:proofErr w:type="gramEnd"/>
      <w:r>
        <w:t>職級者）、研究生助理人員及大專院校學生等三級。</w:t>
      </w:r>
    </w:p>
    <w:p w:rsidR="00A3691D" w:rsidRDefault="003C1234">
      <w:pPr>
        <w:pStyle w:val="a3"/>
        <w:spacing w:before="8"/>
        <w:ind w:left="2228"/>
      </w:pPr>
      <w:r>
        <w:rPr>
          <w:position w:val="2"/>
        </w:rPr>
        <w:t xml:space="preserve">(三) </w:t>
      </w:r>
      <w:r>
        <w:t>臨時工：指前條計畫下臨時雇用之工作人員。</w:t>
      </w:r>
    </w:p>
    <w:p w:rsidR="00A3691D" w:rsidRDefault="003C1234">
      <w:pPr>
        <w:pStyle w:val="a3"/>
        <w:spacing w:before="47" w:line="276" w:lineRule="auto"/>
        <w:ind w:left="1798" w:right="124" w:hanging="10"/>
        <w:jc w:val="both"/>
      </w:pPr>
      <w:r>
        <w:t>執行計畫</w:t>
      </w:r>
      <w:r>
        <w:rPr>
          <w:position w:val="2"/>
        </w:rPr>
        <w:t>約用學生擔任兼任助理，應依教育部</w:t>
      </w:r>
      <w:r w:rsidRPr="000E6D84">
        <w:rPr>
          <w:position w:val="2"/>
        </w:rPr>
        <w:t>「專科以上</w:t>
      </w:r>
      <w:r w:rsidRPr="000E6D84">
        <w:t>學校獎助生權益保障指導原則」認定屬學習範疇或</w:t>
      </w:r>
      <w:proofErr w:type="gramStart"/>
      <w:r w:rsidRPr="000E6D84">
        <w:t>僱傭</w:t>
      </w:r>
      <w:proofErr w:type="gramEnd"/>
      <w:r w:rsidRPr="000E6D84">
        <w:t>關係並依相應之規定辦理。</w:t>
      </w:r>
    </w:p>
    <w:p w:rsidR="00A3691D" w:rsidRDefault="00A3691D">
      <w:pPr>
        <w:spacing w:line="276" w:lineRule="auto"/>
        <w:jc w:val="both"/>
        <w:sectPr w:rsidR="00A3691D">
          <w:footerReference w:type="default" r:id="rId6"/>
          <w:type w:val="continuous"/>
          <w:pgSz w:w="11930" w:h="16850"/>
          <w:pgMar w:top="1600" w:right="1100" w:bottom="1200" w:left="1500" w:header="720" w:footer="1019" w:gutter="0"/>
          <w:pgNumType w:start="1"/>
          <w:cols w:space="720"/>
        </w:sectPr>
      </w:pPr>
    </w:p>
    <w:p w:rsidR="00A3691D" w:rsidRDefault="003C1234">
      <w:pPr>
        <w:pStyle w:val="a3"/>
        <w:spacing w:before="28" w:line="280" w:lineRule="auto"/>
        <w:ind w:left="1800" w:right="127" w:hanging="12"/>
        <w:jc w:val="both"/>
      </w:pPr>
      <w:r>
        <w:lastRenderedPageBreak/>
        <w:t>學生至所就讀大專校院以外之執行機構擔任兼任助理，經學生就讀之大專校院認定屬學習範疇者，該執行機構得比照大專校院之規定約用其為學習範疇之兼任助理。</w:t>
      </w:r>
    </w:p>
    <w:p w:rsidR="00A3691D" w:rsidRDefault="003C1234">
      <w:pPr>
        <w:pStyle w:val="a3"/>
        <w:spacing w:before="6" w:line="268" w:lineRule="auto"/>
        <w:ind w:left="2228" w:right="347" w:hanging="630"/>
        <w:jc w:val="both"/>
      </w:pPr>
      <w:r>
        <w:rPr>
          <w:spacing w:val="-8"/>
        </w:rPr>
        <w:t>二、 專(兼)任計畫助理人員，</w:t>
      </w:r>
      <w:r>
        <w:rPr>
          <w:spacing w:val="-3"/>
        </w:rPr>
        <w:t>（</w:t>
      </w:r>
      <w:r>
        <w:rPr>
          <w:spacing w:val="-1"/>
        </w:rPr>
        <w:t>除委託或補助單位明訂相關</w:t>
      </w:r>
      <w:r>
        <w:t>規定者，依其規定</w:t>
      </w:r>
      <w:r>
        <w:rPr>
          <w:spacing w:val="3"/>
        </w:rPr>
        <w:t>）</w:t>
      </w:r>
      <w:r>
        <w:rPr>
          <w:spacing w:val="-4"/>
        </w:rPr>
        <w:t>不得再擔任同一補助</w:t>
      </w:r>
      <w:r>
        <w:t>（委託</w:t>
      </w:r>
      <w:r>
        <w:rPr>
          <w:spacing w:val="-12"/>
        </w:rPr>
        <w:t>）</w:t>
      </w:r>
      <w:r>
        <w:rPr>
          <w:spacing w:val="-3"/>
        </w:rPr>
        <w:t>機構其他計畫之兼任計畫助理人員或臨時工。</w:t>
      </w:r>
    </w:p>
    <w:p w:rsidR="00A3691D" w:rsidRDefault="003C1234">
      <w:pPr>
        <w:pStyle w:val="a3"/>
        <w:spacing w:line="394" w:lineRule="exact"/>
        <w:ind w:left="1598"/>
      </w:pPr>
      <w:r>
        <w:rPr>
          <w:position w:val="2"/>
        </w:rPr>
        <w:t xml:space="preserve">三、 </w:t>
      </w:r>
      <w:r>
        <w:t>兼任計畫助理人員如需再擔任不同計畫之兼任計畫助</w:t>
      </w:r>
      <w:r>
        <w:rPr>
          <w:position w:val="2"/>
        </w:rPr>
        <w:t>理</w:t>
      </w:r>
    </w:p>
    <w:p w:rsidR="00A3691D" w:rsidRDefault="003C1234">
      <w:pPr>
        <w:pStyle w:val="a3"/>
        <w:spacing w:before="28"/>
        <w:ind w:left="2228"/>
      </w:pPr>
      <w:r>
        <w:t>人員或臨時工者。但同一時段不得同時兼任。</w:t>
      </w:r>
    </w:p>
    <w:p w:rsidR="00A3691D" w:rsidRDefault="003C1234">
      <w:pPr>
        <w:pStyle w:val="a3"/>
        <w:spacing w:before="48" w:line="268" w:lineRule="auto"/>
        <w:ind w:left="2228" w:right="359" w:hanging="630"/>
        <w:jc w:val="both"/>
      </w:pPr>
      <w:r>
        <w:t>四、 各類計畫應迴避進用計畫主持人及共同主持人之配偶及三親等以內血親、姻親為專任助理、兼任助理及臨時工。</w:t>
      </w:r>
    </w:p>
    <w:p w:rsidR="00A3691D" w:rsidRDefault="003C1234">
      <w:pPr>
        <w:pStyle w:val="a3"/>
        <w:spacing w:before="2" w:line="261" w:lineRule="auto"/>
        <w:ind w:left="2228" w:right="313" w:hanging="630"/>
        <w:jc w:val="both"/>
      </w:pPr>
      <w:r>
        <w:rPr>
          <w:spacing w:val="-9"/>
        </w:rPr>
        <w:t>五、 科技部</w:t>
      </w:r>
      <w:r>
        <w:rPr>
          <w:spacing w:val="-2"/>
          <w:position w:val="2"/>
        </w:rPr>
        <w:t>計畫</w:t>
      </w:r>
      <w:r>
        <w:t>專任助理不得擔任</w:t>
      </w:r>
      <w:r w:rsidRPr="000E6D84">
        <w:t>科技部</w:t>
      </w:r>
      <w:r>
        <w:t>其他專題研究計畫之助理人員。</w:t>
      </w:r>
      <w:r>
        <w:rPr>
          <w:position w:val="2"/>
        </w:rPr>
        <w:t>但如因計畫執行需要</w:t>
      </w:r>
      <w:r>
        <w:rPr>
          <w:spacing w:val="-2"/>
        </w:rPr>
        <w:t>，得循行政程序簽報</w:t>
      </w:r>
      <w:r>
        <w:t>核准，由二件以上計畫經費分攤專任助理所需費用。</w:t>
      </w:r>
    </w:p>
    <w:p w:rsidR="00A3691D" w:rsidRDefault="003C1234">
      <w:pPr>
        <w:pStyle w:val="a3"/>
        <w:tabs>
          <w:tab w:val="left" w:pos="1567"/>
        </w:tabs>
        <w:spacing w:before="53"/>
        <w:ind w:left="1658" w:right="3830" w:hanging="1558"/>
      </w:pPr>
      <w:r>
        <w:t>第</w:t>
      </w:r>
      <w:r>
        <w:rPr>
          <w:spacing w:val="-1"/>
        </w:rPr>
        <w:t xml:space="preserve"> </w:t>
      </w:r>
      <w:r>
        <w:t>五</w:t>
      </w:r>
      <w:r>
        <w:rPr>
          <w:spacing w:val="67"/>
        </w:rPr>
        <w:t xml:space="preserve"> </w:t>
      </w:r>
      <w:r>
        <w:t>條</w:t>
      </w:r>
      <w:r>
        <w:tab/>
        <w:t>計畫</w:t>
      </w:r>
      <w:r>
        <w:rPr>
          <w:spacing w:val="-3"/>
        </w:rPr>
        <w:t>助</w:t>
      </w:r>
      <w:r>
        <w:t>理人員</w:t>
      </w:r>
      <w:r>
        <w:rPr>
          <w:spacing w:val="-3"/>
        </w:rPr>
        <w:t>之</w:t>
      </w:r>
      <w:r>
        <w:t>管理</w:t>
      </w:r>
      <w:r>
        <w:rPr>
          <w:spacing w:val="-3"/>
        </w:rPr>
        <w:t>事項</w:t>
      </w:r>
      <w:r>
        <w:t>如下</w:t>
      </w:r>
      <w:r>
        <w:rPr>
          <w:spacing w:val="-16"/>
        </w:rPr>
        <w:t xml:space="preserve">： </w:t>
      </w:r>
      <w:r>
        <w:rPr>
          <w:position w:val="1"/>
        </w:rPr>
        <w:t>一、</w:t>
      </w:r>
      <w:r>
        <w:rPr>
          <w:spacing w:val="7"/>
          <w:position w:val="1"/>
        </w:rPr>
        <w:t xml:space="preserve"> </w:t>
      </w:r>
      <w:r>
        <w:t>聘用：</w:t>
      </w:r>
    </w:p>
    <w:p w:rsidR="00A3691D" w:rsidRDefault="003C1234">
      <w:pPr>
        <w:pStyle w:val="a3"/>
        <w:spacing w:before="66" w:line="283" w:lineRule="auto"/>
        <w:ind w:left="2936" w:right="289" w:hanging="622"/>
        <w:jc w:val="both"/>
      </w:pPr>
      <w:r>
        <w:t>(</w:t>
      </w:r>
      <w:proofErr w:type="gramStart"/>
      <w:r>
        <w:t>一</w:t>
      </w:r>
      <w:proofErr w:type="gramEnd"/>
      <w:r>
        <w:t>) 計畫主持人收到計畫核准正式文件後，依核定之人事經費內容，由計畫主持人填具「計畫進用人員工作申請表」，依行政程序於</w:t>
      </w:r>
      <w:proofErr w:type="gramStart"/>
      <w:r>
        <w:t>起聘日前</w:t>
      </w:r>
      <w:proofErr w:type="gramEnd"/>
      <w:r>
        <w:t>完成約用手續之核定後始得聘用。</w:t>
      </w:r>
    </w:p>
    <w:p w:rsidR="00A3691D" w:rsidRPr="000E6D84" w:rsidRDefault="003C1234">
      <w:pPr>
        <w:pStyle w:val="a3"/>
        <w:spacing w:before="14" w:line="280" w:lineRule="auto"/>
        <w:ind w:left="2936" w:right="289" w:hanging="622"/>
        <w:jc w:val="both"/>
        <w:rPr>
          <w:sz w:val="24"/>
        </w:rPr>
      </w:pPr>
      <w:r w:rsidRPr="000E6D84">
        <w:rPr>
          <w:sz w:val="24"/>
        </w:rPr>
        <w:t xml:space="preserve">(二) </w:t>
      </w:r>
      <w:r w:rsidRPr="000E6D84">
        <w:t>兼任計畫助理人員及臨時工具學生身份者，如認定為學習範疇，由計畫主持人加填「國立澎湖科技大學研究獎助生關係型態同意書」</w:t>
      </w:r>
      <w:r w:rsidRPr="000E6D84">
        <w:rPr>
          <w:sz w:val="24"/>
        </w:rPr>
        <w:t>。</w:t>
      </w:r>
    </w:p>
    <w:p w:rsidR="00A3691D" w:rsidRDefault="003C1234">
      <w:pPr>
        <w:pStyle w:val="a3"/>
        <w:spacing w:line="356" w:lineRule="exact"/>
        <w:ind w:left="1658"/>
      </w:pPr>
      <w:r>
        <w:rPr>
          <w:position w:val="1"/>
        </w:rPr>
        <w:t xml:space="preserve">二、 </w:t>
      </w:r>
      <w:r>
        <w:t>報到</w:t>
      </w:r>
      <w:r>
        <w:rPr>
          <w:position w:val="1"/>
        </w:rPr>
        <w:t>：</w:t>
      </w:r>
    </w:p>
    <w:p w:rsidR="00A3691D" w:rsidRDefault="003C1234">
      <w:pPr>
        <w:pStyle w:val="a3"/>
        <w:spacing w:line="244" w:lineRule="auto"/>
        <w:ind w:left="3358" w:right="104" w:hanging="848"/>
        <w:jc w:val="both"/>
      </w:pPr>
      <w:r>
        <w:t>（一）專任助理人員經核定後，應</w:t>
      </w:r>
      <w:proofErr w:type="gramStart"/>
      <w:r>
        <w:t>於起聘日</w:t>
      </w:r>
      <w:proofErr w:type="gramEnd"/>
      <w:r>
        <w:t>至總務處辦理</w:t>
      </w:r>
      <w:proofErr w:type="gramStart"/>
      <w:r>
        <w:t>勞</w:t>
      </w:r>
      <w:proofErr w:type="gramEnd"/>
      <w:r>
        <w:t>健保加保事宜。兼任計畫助理人員及臨時工，由計畫主持人逕行控管，無需至研發處辦理報到。</w:t>
      </w:r>
    </w:p>
    <w:p w:rsidR="00A3691D" w:rsidRDefault="003C1234">
      <w:pPr>
        <w:pStyle w:val="a3"/>
        <w:spacing w:line="244" w:lineRule="auto"/>
        <w:ind w:left="3368" w:right="116" w:hanging="857"/>
        <w:jc w:val="both"/>
      </w:pPr>
      <w:r>
        <w:t>（二）兼任計畫助理人員及臨時工具學生身份且</w:t>
      </w:r>
      <w:r w:rsidRPr="000E6D84">
        <w:t>認定為</w:t>
      </w:r>
      <w:proofErr w:type="gramStart"/>
      <w:r w:rsidRPr="000E6D84">
        <w:t>僱傭</w:t>
      </w:r>
      <w:proofErr w:type="gramEnd"/>
      <w:r w:rsidRPr="000E6D84">
        <w:t>關係者，應</w:t>
      </w:r>
      <w:proofErr w:type="gramStart"/>
      <w:r w:rsidRPr="000E6D84">
        <w:t>於起聘日</w:t>
      </w:r>
      <w:proofErr w:type="gramEnd"/>
      <w:r w:rsidRPr="000E6D84">
        <w:t>至總務處</w:t>
      </w:r>
      <w:r>
        <w:t>辦理</w:t>
      </w:r>
      <w:proofErr w:type="gramStart"/>
      <w:r>
        <w:t>勞</w:t>
      </w:r>
      <w:proofErr w:type="gramEnd"/>
      <w:r>
        <w:t>健保加保事宜。</w:t>
      </w:r>
    </w:p>
    <w:p w:rsidR="00A3691D" w:rsidRDefault="003C1234">
      <w:pPr>
        <w:pStyle w:val="a3"/>
        <w:spacing w:line="408" w:lineRule="exact"/>
        <w:ind w:left="1658"/>
      </w:pPr>
      <w:r>
        <w:rPr>
          <w:position w:val="2"/>
        </w:rPr>
        <w:t xml:space="preserve">三、 </w:t>
      </w:r>
      <w:r>
        <w:t>工作酬金：</w:t>
      </w:r>
    </w:p>
    <w:p w:rsidR="00A3691D" w:rsidRDefault="00A3691D">
      <w:pPr>
        <w:spacing w:line="408" w:lineRule="exact"/>
        <w:sectPr w:rsidR="00A3691D">
          <w:pgSz w:w="11930" w:h="16850"/>
          <w:pgMar w:top="1520" w:right="1100" w:bottom="1200" w:left="1500" w:header="0" w:footer="1019" w:gutter="0"/>
          <w:cols w:space="720"/>
        </w:sectPr>
      </w:pPr>
    </w:p>
    <w:p w:rsidR="00A3691D" w:rsidRPr="000E6D84" w:rsidRDefault="003C1234">
      <w:pPr>
        <w:pStyle w:val="a3"/>
        <w:spacing w:before="18" w:line="244" w:lineRule="auto"/>
        <w:ind w:left="3363" w:right="104" w:hanging="852"/>
        <w:jc w:val="both"/>
      </w:pPr>
      <w:r>
        <w:lastRenderedPageBreak/>
        <w:t>(</w:t>
      </w:r>
      <w:proofErr w:type="gramStart"/>
      <w:r>
        <w:t>一</w:t>
      </w:r>
      <w:proofErr w:type="gramEnd"/>
      <w:r>
        <w:t xml:space="preserve">) </w:t>
      </w:r>
      <w:r w:rsidRPr="000E6D84">
        <w:t>專(兼)任計畫助理人員之工作酬金，應依本校計畫專（兼）任助理人員工作酬金支給標準表核實支給；各補助</w:t>
      </w:r>
      <w:proofErr w:type="gramStart"/>
      <w:r w:rsidRPr="000E6D84">
        <w:t>（</w:t>
      </w:r>
      <w:proofErr w:type="gramEnd"/>
      <w:r w:rsidRPr="000E6D84">
        <w:t>委託) 機構計畫之助理人員工作酬金另有標準者，依其規定核實支給。</w:t>
      </w:r>
    </w:p>
    <w:p w:rsidR="00A3691D" w:rsidRDefault="003C1234">
      <w:pPr>
        <w:pStyle w:val="a3"/>
        <w:spacing w:line="244" w:lineRule="auto"/>
        <w:ind w:left="3373" w:right="103" w:hanging="862"/>
        <w:jc w:val="both"/>
      </w:pPr>
      <w:r>
        <w:t>(二) 臨時工之工作酬金，依其工作性質按日或按時核實支給。</w:t>
      </w:r>
    </w:p>
    <w:p w:rsidR="00A3691D" w:rsidRDefault="003C1234">
      <w:pPr>
        <w:pStyle w:val="a3"/>
        <w:spacing w:before="42" w:line="390" w:lineRule="exact"/>
        <w:ind w:left="1680"/>
      </w:pPr>
      <w:r>
        <w:t>四、差勤管理：</w:t>
      </w:r>
    </w:p>
    <w:p w:rsidR="00A3691D" w:rsidRDefault="003C1234">
      <w:pPr>
        <w:pStyle w:val="a3"/>
        <w:spacing w:line="244" w:lineRule="auto"/>
        <w:ind w:left="3363" w:right="104" w:hanging="852"/>
        <w:jc w:val="both"/>
      </w:pPr>
      <w:r>
        <w:t>(</w:t>
      </w:r>
      <w:proofErr w:type="gramStart"/>
      <w:r>
        <w:t>一</w:t>
      </w:r>
      <w:proofErr w:type="gramEnd"/>
      <w:r>
        <w:t>) 專任計畫助理人員上、下班、出差時，應按時至本校「差勤系統」刷卡簽到（退）或填寫出差申請單。兼任助理人員與臨時工作人員則應依實際工作時數以書面簽到（退）。</w:t>
      </w:r>
    </w:p>
    <w:p w:rsidR="00A3691D" w:rsidRDefault="003C1234">
      <w:pPr>
        <w:pStyle w:val="a3"/>
        <w:spacing w:line="244" w:lineRule="auto"/>
        <w:ind w:left="3363" w:right="124" w:hanging="852"/>
        <w:jc w:val="both"/>
      </w:pPr>
      <w:r>
        <w:t>(二) 計畫助理人員請假及出勤情形由計畫主持人自行管理。</w:t>
      </w:r>
    </w:p>
    <w:p w:rsidR="00A3691D" w:rsidRDefault="003C1234">
      <w:pPr>
        <w:pStyle w:val="a3"/>
        <w:spacing w:line="244" w:lineRule="auto"/>
        <w:ind w:left="3363" w:right="100" w:hanging="852"/>
        <w:jc w:val="both"/>
      </w:pPr>
      <w:r>
        <w:t>(三) 專任計畫助理人員因實際執行計畫須於辦公室外（例如田野調查）無法於校內刷卡簽到、退時，應專案簽准；則以書面簽到(退)代替刷卡簽到(退)。並於每月月底將簽到表送研發處、人事室、主計室備查。</w:t>
      </w:r>
    </w:p>
    <w:p w:rsidR="00A3691D" w:rsidRDefault="003C1234">
      <w:pPr>
        <w:pStyle w:val="a3"/>
        <w:spacing w:before="52" w:line="271" w:lineRule="auto"/>
        <w:ind w:left="3077" w:right="507" w:hanging="1419"/>
      </w:pPr>
      <w:r>
        <w:rPr>
          <w:position w:val="2"/>
        </w:rPr>
        <w:t>五、</w:t>
      </w:r>
      <w:r>
        <w:t>給假：專任計畫助理人員</w:t>
      </w:r>
      <w:proofErr w:type="gramStart"/>
      <w:r>
        <w:t>各種假別</w:t>
      </w:r>
      <w:proofErr w:type="gramEnd"/>
      <w:r>
        <w:t>，依本校約用及專案工作人員、助理人員給假辦</w:t>
      </w:r>
      <w:r>
        <w:rPr>
          <w:position w:val="2"/>
        </w:rPr>
        <w:t>理。</w:t>
      </w:r>
    </w:p>
    <w:p w:rsidR="00A3691D" w:rsidRDefault="003C1234">
      <w:pPr>
        <w:pStyle w:val="a3"/>
        <w:spacing w:before="17" w:line="280" w:lineRule="auto"/>
        <w:ind w:left="3641" w:right="261" w:hanging="1981"/>
        <w:jc w:val="both"/>
      </w:pPr>
      <w:r>
        <w:t>六、經費核銷：計畫助理人員每月自行辦理薪資請領及核銷手續。經計畫主持人確認後，依行政程序辦理。</w:t>
      </w:r>
    </w:p>
    <w:p w:rsidR="00A3691D" w:rsidRPr="000E6D84" w:rsidRDefault="003C1234">
      <w:pPr>
        <w:pStyle w:val="a3"/>
        <w:spacing w:before="25"/>
        <w:ind w:left="1658"/>
      </w:pPr>
      <w:r>
        <w:t>七、學習成效考評：</w:t>
      </w:r>
      <w:r w:rsidRPr="000E6D84">
        <w:t>由計畫主持人自行辦理。</w:t>
      </w:r>
    </w:p>
    <w:p w:rsidR="00A3691D" w:rsidRDefault="003C1234">
      <w:pPr>
        <w:pStyle w:val="a3"/>
        <w:spacing w:before="89" w:line="280" w:lineRule="auto"/>
        <w:ind w:right="152" w:hanging="1457"/>
        <w:jc w:val="both"/>
      </w:pPr>
      <w:r>
        <w:t>第 六 條 專任計畫助理人員於聘用期間以執行計畫所訂之工作內容為主，並應接受計畫主持人工作指導及遵守本校與補助機構之相關規定。</w:t>
      </w:r>
    </w:p>
    <w:p w:rsidR="00A3691D" w:rsidRDefault="003C1234">
      <w:pPr>
        <w:pStyle w:val="a3"/>
        <w:tabs>
          <w:tab w:val="left" w:pos="1651"/>
        </w:tabs>
        <w:spacing w:line="378" w:lineRule="exact"/>
        <w:ind w:left="223"/>
      </w:pPr>
      <w:r>
        <w:t>第</w:t>
      </w:r>
      <w:r>
        <w:rPr>
          <w:spacing w:val="6"/>
        </w:rPr>
        <w:t xml:space="preserve"> </w:t>
      </w:r>
      <w:r>
        <w:t>七</w:t>
      </w:r>
      <w:r>
        <w:rPr>
          <w:spacing w:val="9"/>
        </w:rPr>
        <w:t xml:space="preserve"> </w:t>
      </w:r>
      <w:r>
        <w:t>條</w:t>
      </w:r>
      <w:r>
        <w:tab/>
      </w:r>
      <w:r>
        <w:rPr>
          <w:spacing w:val="9"/>
        </w:rPr>
        <w:t>專任計畫</w:t>
      </w:r>
      <w:r>
        <w:rPr>
          <w:spacing w:val="11"/>
        </w:rPr>
        <w:t>助</w:t>
      </w:r>
      <w:r>
        <w:rPr>
          <w:spacing w:val="9"/>
        </w:rPr>
        <w:t>理人員之</w:t>
      </w:r>
      <w:r>
        <w:rPr>
          <w:spacing w:val="11"/>
        </w:rPr>
        <w:t>聘</w:t>
      </w:r>
      <w:r>
        <w:rPr>
          <w:spacing w:val="9"/>
        </w:rPr>
        <w:t>任期</w:t>
      </w:r>
      <w:r>
        <w:rPr>
          <w:spacing w:val="11"/>
        </w:rPr>
        <w:t>間</w:t>
      </w:r>
      <w:r>
        <w:rPr>
          <w:spacing w:val="9"/>
        </w:rPr>
        <w:t>以</w:t>
      </w:r>
      <w:r>
        <w:rPr>
          <w:spacing w:val="14"/>
        </w:rPr>
        <w:t>研</w:t>
      </w:r>
      <w:r>
        <w:rPr>
          <w:spacing w:val="12"/>
        </w:rPr>
        <w:t>究</w:t>
      </w:r>
      <w:r>
        <w:rPr>
          <w:spacing w:val="6"/>
        </w:rPr>
        <w:t>(</w:t>
      </w:r>
      <w:r>
        <w:rPr>
          <w:spacing w:val="10"/>
        </w:rPr>
        <w:t>合</w:t>
      </w:r>
      <w:r>
        <w:rPr>
          <w:spacing w:val="9"/>
        </w:rPr>
        <w:t>作</w:t>
      </w:r>
      <w:r>
        <w:rPr>
          <w:spacing w:val="8"/>
        </w:rPr>
        <w:t>)</w:t>
      </w:r>
      <w:r>
        <w:rPr>
          <w:spacing w:val="9"/>
        </w:rPr>
        <w:t>計畫之執行</w:t>
      </w:r>
      <w:r>
        <w:rPr>
          <w:spacing w:val="10"/>
        </w:rPr>
        <w:t>期</w:t>
      </w:r>
      <w:r>
        <w:rPr>
          <w:position w:val="2"/>
        </w:rPr>
        <w:t>間</w:t>
      </w:r>
    </w:p>
    <w:p w:rsidR="00A3691D" w:rsidRDefault="003C1234">
      <w:pPr>
        <w:pStyle w:val="a3"/>
        <w:spacing w:before="48" w:line="268" w:lineRule="auto"/>
        <w:ind w:left="1622" w:right="125"/>
      </w:pPr>
      <w:r>
        <w:rPr>
          <w:spacing w:val="7"/>
        </w:rPr>
        <w:t>為原則，專題(案)研究或建教合作計畫執行完成或停止時應</w:t>
      </w:r>
      <w:r>
        <w:rPr>
          <w:spacing w:val="8"/>
        </w:rPr>
        <w:t>即終止約用關係。計畫執行期間內如有變更之需要，應填寫</w:t>
      </w:r>
    </w:p>
    <w:p w:rsidR="00A3691D" w:rsidRDefault="003C1234">
      <w:pPr>
        <w:pStyle w:val="a3"/>
        <w:spacing w:line="393" w:lineRule="exact"/>
        <w:ind w:left="1622"/>
      </w:pPr>
      <w:r>
        <w:rPr>
          <w:spacing w:val="17"/>
          <w:position w:val="2"/>
        </w:rPr>
        <w:t>「各類計畫進用臨時人員資料異動申請表</w:t>
      </w:r>
      <w:r>
        <w:rPr>
          <w:spacing w:val="-132"/>
          <w:position w:val="2"/>
        </w:rPr>
        <w:t>」</w:t>
      </w:r>
      <w:r>
        <w:rPr>
          <w:spacing w:val="4"/>
        </w:rPr>
        <w:t>，經校長核定後</w:t>
      </w:r>
    </w:p>
    <w:p w:rsidR="00A3691D" w:rsidRDefault="003C1234">
      <w:pPr>
        <w:pStyle w:val="a3"/>
        <w:spacing w:before="47"/>
        <w:ind w:left="1622"/>
      </w:pPr>
      <w:r>
        <w:t>執行。</w:t>
      </w:r>
    </w:p>
    <w:p w:rsidR="00A3691D" w:rsidRDefault="003C1234">
      <w:pPr>
        <w:pStyle w:val="a3"/>
        <w:tabs>
          <w:tab w:val="left" w:pos="1677"/>
        </w:tabs>
        <w:spacing w:before="29"/>
        <w:ind w:left="223"/>
      </w:pPr>
      <w:r>
        <w:t>第</w:t>
      </w:r>
      <w:r>
        <w:rPr>
          <w:spacing w:val="15"/>
        </w:rPr>
        <w:t xml:space="preserve"> </w:t>
      </w:r>
      <w:r>
        <w:t>八</w:t>
      </w:r>
      <w:r>
        <w:rPr>
          <w:spacing w:val="14"/>
        </w:rPr>
        <w:t xml:space="preserve"> </w:t>
      </w:r>
      <w:r>
        <w:t>條</w:t>
      </w:r>
      <w:r>
        <w:tab/>
      </w:r>
      <w:r>
        <w:rPr>
          <w:spacing w:val="11"/>
        </w:rPr>
        <w:t>專任</w:t>
      </w:r>
      <w:r>
        <w:rPr>
          <w:spacing w:val="9"/>
        </w:rPr>
        <w:t>計</w:t>
      </w:r>
      <w:r>
        <w:rPr>
          <w:spacing w:val="11"/>
        </w:rPr>
        <w:t>畫</w:t>
      </w:r>
      <w:r>
        <w:rPr>
          <w:spacing w:val="9"/>
        </w:rPr>
        <w:t>助</w:t>
      </w:r>
      <w:r>
        <w:rPr>
          <w:spacing w:val="11"/>
        </w:rPr>
        <w:t>理</w:t>
      </w:r>
      <w:r>
        <w:rPr>
          <w:spacing w:val="9"/>
        </w:rPr>
        <w:t>人</w:t>
      </w:r>
      <w:r>
        <w:rPr>
          <w:spacing w:val="11"/>
        </w:rPr>
        <w:t>員</w:t>
      </w:r>
      <w:r>
        <w:rPr>
          <w:spacing w:val="15"/>
        </w:rPr>
        <w:t>、</w:t>
      </w:r>
      <w:r>
        <w:rPr>
          <w:spacing w:val="7"/>
        </w:rPr>
        <w:t>兼</w:t>
      </w:r>
      <w:r>
        <w:rPr>
          <w:spacing w:val="4"/>
        </w:rPr>
        <w:t>任</w:t>
      </w:r>
      <w:r>
        <w:rPr>
          <w:spacing w:val="7"/>
        </w:rPr>
        <w:t>計畫助理人員及</w:t>
      </w:r>
      <w:r>
        <w:rPr>
          <w:spacing w:val="4"/>
        </w:rPr>
        <w:t>臨</w:t>
      </w:r>
      <w:r>
        <w:rPr>
          <w:spacing w:val="9"/>
        </w:rPr>
        <w:t>時工具學生身份</w:t>
      </w:r>
    </w:p>
    <w:p w:rsidR="00A3691D" w:rsidRDefault="00A3691D">
      <w:pPr>
        <w:sectPr w:rsidR="00A3691D">
          <w:pgSz w:w="11930" w:h="16850"/>
          <w:pgMar w:top="1480" w:right="1100" w:bottom="1200" w:left="1500" w:header="0" w:footer="1019" w:gutter="0"/>
          <w:cols w:space="720"/>
        </w:sectPr>
      </w:pPr>
    </w:p>
    <w:p w:rsidR="00A3691D" w:rsidRDefault="003C1234">
      <w:pPr>
        <w:pStyle w:val="a3"/>
        <w:spacing w:before="29" w:line="268" w:lineRule="auto"/>
        <w:ind w:left="1622" w:right="112"/>
      </w:pPr>
      <w:r>
        <w:lastRenderedPageBreak/>
        <w:t>且</w:t>
      </w:r>
      <w:r w:rsidRPr="000E6D84">
        <w:t>認定為</w:t>
      </w:r>
      <w:proofErr w:type="gramStart"/>
      <w:r w:rsidRPr="000E6D84">
        <w:t>僱傭</w:t>
      </w:r>
      <w:proofErr w:type="gramEnd"/>
      <w:r w:rsidRPr="000E6D84">
        <w:t>關係</w:t>
      </w:r>
      <w:r>
        <w:t>者應依勞工保險條例及全民健康保險法之相關規定，參加勞工保險、全民健康保險及勞工退休金。</w:t>
      </w:r>
    </w:p>
    <w:p w:rsidR="00A3691D" w:rsidRDefault="003C1234">
      <w:pPr>
        <w:pStyle w:val="a3"/>
        <w:spacing w:before="20" w:line="276" w:lineRule="auto"/>
        <w:ind w:left="1642" w:right="230" w:hanging="1460"/>
        <w:jc w:val="both"/>
      </w:pPr>
      <w:r>
        <w:rPr>
          <w:position w:val="2"/>
        </w:rPr>
        <w:t xml:space="preserve">第 九 條 </w:t>
      </w:r>
      <w:r>
        <w:t>專任計畫助理人員如擬於契約屆滿前先行離職，應於一個月前提出書面申請，經計畫主持人核准後，於離職生效日前辦妥離職手續。</w:t>
      </w:r>
    </w:p>
    <w:p w:rsidR="00A3691D" w:rsidRDefault="003C1234">
      <w:pPr>
        <w:pStyle w:val="a3"/>
        <w:spacing w:before="10" w:line="280" w:lineRule="auto"/>
        <w:ind w:right="148" w:hanging="1457"/>
        <w:jc w:val="both"/>
      </w:pPr>
      <w:r>
        <w:t>第 十 條 專任計畫助理人員未依預告期間提出辭職申請而逕行離職者，其所衍生之相關費用由專任計畫助理人員負責繳清或賠償。如未能繳清或賠償者，由計畫主持人負責。</w:t>
      </w:r>
      <w:bookmarkStart w:id="0" w:name="_GoBack"/>
      <w:bookmarkEnd w:id="0"/>
    </w:p>
    <w:p w:rsidR="00A3691D" w:rsidRDefault="003C1234">
      <w:pPr>
        <w:pStyle w:val="a3"/>
        <w:spacing w:before="6" w:line="280" w:lineRule="auto"/>
        <w:ind w:right="141" w:hanging="1457"/>
        <w:jc w:val="both"/>
      </w:pPr>
      <w:r>
        <w:rPr>
          <w:spacing w:val="5"/>
        </w:rPr>
        <w:t>第十一條 計畫主持人在未收到核准計畫通過的正式文件前，如擬先聘</w:t>
      </w:r>
      <w:r>
        <w:rPr>
          <w:spacing w:val="-2"/>
        </w:rPr>
        <w:t>請專任計畫助理人員處理相關事務且經校長核准者，需於專任</w:t>
      </w:r>
      <w:r>
        <w:rPr>
          <w:spacing w:val="6"/>
        </w:rPr>
        <w:t>計畫助理人員報到當日繳交切結書，若計畫有變動以致無法</w:t>
      </w:r>
      <w:r>
        <w:rPr>
          <w:spacing w:val="-12"/>
        </w:rPr>
        <w:t>聘(</w:t>
      </w:r>
      <w:proofErr w:type="gramStart"/>
      <w:r>
        <w:rPr>
          <w:spacing w:val="-12"/>
        </w:rPr>
        <w:t>僱</w:t>
      </w:r>
      <w:proofErr w:type="gramEnd"/>
      <w:r>
        <w:rPr>
          <w:spacing w:val="-12"/>
        </w:rPr>
        <w:t>)用人員時，則本校代付之薪資、</w:t>
      </w:r>
      <w:proofErr w:type="gramStart"/>
      <w:r>
        <w:rPr>
          <w:spacing w:val="-12"/>
        </w:rPr>
        <w:t>勞</w:t>
      </w:r>
      <w:proofErr w:type="gramEnd"/>
      <w:r>
        <w:rPr>
          <w:spacing w:val="-12"/>
        </w:rPr>
        <w:t>、健保費及勞工退休</w:t>
      </w:r>
      <w:r>
        <w:rPr>
          <w:spacing w:val="-3"/>
        </w:rPr>
        <w:t>金等， 由計畫主持人負責歸還。</w:t>
      </w:r>
    </w:p>
    <w:p w:rsidR="00A3691D" w:rsidRDefault="003C1234">
      <w:pPr>
        <w:pStyle w:val="a3"/>
        <w:tabs>
          <w:tab w:val="left" w:pos="1605"/>
        </w:tabs>
        <w:spacing w:before="8"/>
        <w:ind w:left="204"/>
      </w:pPr>
      <w:r>
        <w:t>第十二條</w:t>
      </w:r>
      <w:r>
        <w:tab/>
        <w:t>本辦</w:t>
      </w:r>
      <w:r>
        <w:rPr>
          <w:spacing w:val="-3"/>
        </w:rPr>
        <w:t>法</w:t>
      </w:r>
      <w:r>
        <w:t>未盡事</w:t>
      </w:r>
      <w:r>
        <w:rPr>
          <w:spacing w:val="-3"/>
        </w:rPr>
        <w:t>宜</w:t>
      </w:r>
      <w:r>
        <w:t>，依</w:t>
      </w:r>
      <w:r>
        <w:rPr>
          <w:spacing w:val="-3"/>
        </w:rPr>
        <w:t>相關</w:t>
      </w:r>
      <w:r>
        <w:t>法令規</w:t>
      </w:r>
      <w:r>
        <w:rPr>
          <w:spacing w:val="-3"/>
        </w:rPr>
        <w:t>定</w:t>
      </w:r>
      <w:r>
        <w:t>辦理。</w:t>
      </w:r>
    </w:p>
    <w:p w:rsidR="00A3691D" w:rsidRDefault="003C1234">
      <w:pPr>
        <w:pStyle w:val="a3"/>
        <w:tabs>
          <w:tab w:val="left" w:pos="1605"/>
        </w:tabs>
        <w:spacing w:before="67"/>
        <w:ind w:left="204"/>
      </w:pPr>
      <w:r>
        <w:t>第十三條</w:t>
      </w:r>
      <w:r>
        <w:tab/>
        <w:t>本辦</w:t>
      </w:r>
      <w:r>
        <w:rPr>
          <w:spacing w:val="-3"/>
        </w:rPr>
        <w:t>法</w:t>
      </w:r>
      <w:r>
        <w:t>經行政</w:t>
      </w:r>
      <w:r>
        <w:rPr>
          <w:spacing w:val="-3"/>
        </w:rPr>
        <w:t>會</w:t>
      </w:r>
      <w:r>
        <w:t>議通</w:t>
      </w:r>
      <w:r>
        <w:rPr>
          <w:spacing w:val="-3"/>
        </w:rPr>
        <w:t>過，</w:t>
      </w:r>
      <w:r>
        <w:t>陳請</w:t>
      </w:r>
      <w:r>
        <w:rPr>
          <w:spacing w:val="40"/>
        </w:rPr>
        <w:t xml:space="preserve"> </w:t>
      </w:r>
      <w:r>
        <w:t>校</w:t>
      </w:r>
      <w:r>
        <w:rPr>
          <w:spacing w:val="-3"/>
        </w:rPr>
        <w:t>長</w:t>
      </w:r>
      <w:r>
        <w:t>核定</w:t>
      </w:r>
      <w:r>
        <w:rPr>
          <w:spacing w:val="-3"/>
        </w:rPr>
        <w:t>後自</w:t>
      </w:r>
      <w:r>
        <w:t>公告日</w:t>
      </w:r>
      <w:r>
        <w:rPr>
          <w:spacing w:val="-3"/>
        </w:rPr>
        <w:t>實</w:t>
      </w:r>
      <w:r>
        <w:t>施。</w:t>
      </w:r>
    </w:p>
    <w:sectPr w:rsidR="00A3691D">
      <w:pgSz w:w="11930" w:h="16850"/>
      <w:pgMar w:top="1500" w:right="1100" w:bottom="1200" w:left="150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00" w:rsidRDefault="00777300">
      <w:r>
        <w:separator/>
      </w:r>
    </w:p>
  </w:endnote>
  <w:endnote w:type="continuationSeparator" w:id="0">
    <w:p w:rsidR="00777300" w:rsidRDefault="0077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1D" w:rsidRDefault="00052811">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6573520</wp:posOffset>
              </wp:positionH>
              <wp:positionV relativeFrom="page">
                <wp:posOffset>9907270</wp:posOffset>
              </wp:positionV>
              <wp:extent cx="114300" cy="165735"/>
              <wp:effectExtent l="127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91D" w:rsidRDefault="003C123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E6D84">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6pt;margin-top:780.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" filled="f" stroked="f">
              <v:textbox inset="0,0,0,0">
                <w:txbxContent>
                  <w:p w:rsidR="00A3691D" w:rsidRDefault="003C123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E6D84">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00" w:rsidRDefault="00777300">
      <w:r>
        <w:separator/>
      </w:r>
    </w:p>
  </w:footnote>
  <w:footnote w:type="continuationSeparator" w:id="0">
    <w:p w:rsidR="00777300" w:rsidRDefault="00777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1D"/>
    <w:rsid w:val="00052811"/>
    <w:rsid w:val="000E6D84"/>
    <w:rsid w:val="003C1234"/>
    <w:rsid w:val="00777300"/>
    <w:rsid w:val="00A3691D"/>
    <w:rsid w:val="00C67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0272D"/>
  <w15:docId w15:val="{48E6C4F7-3E11-40DA-A3FF-B4452553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6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真理大學研究計畫助理人員管理辦法</dc:title>
  <dc:creator>AU</dc:creator>
  <cp:lastModifiedBy>u</cp:lastModifiedBy>
  <cp:revision>3</cp:revision>
  <dcterms:created xsi:type="dcterms:W3CDTF">2019-08-06T01:32:00Z</dcterms:created>
  <dcterms:modified xsi:type="dcterms:W3CDTF">2019-08-06T01:38:00Z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2018-08-26T00:00:00Z</vt:filetime>
  </property>
  <property fmtid="{D5CDD505-2E9C-101B-9397-08002B2CF9AE}" pid="3" name="Creator">
    <vt:lpwstr>Microsoft® Word 2016</vt:lpwstr>
  </property>
  <property fmtid="{D5CDD505-2E9C-101B-9397-08002B2CF9AE}" pid="4" name="LastSaved">
    <vt:filetime>2019-08-06T00:00:00Z</vt:filetime>
  </property>
</Properties>
</file>