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0936" w14:textId="77777777" w:rsidR="00C8360F" w:rsidRPr="00895DA1" w:rsidRDefault="00C8360F" w:rsidP="00C8360F">
      <w:pPr>
        <w:spacing w:line="0" w:lineRule="atLeast"/>
        <w:ind w:leftChars="-177" w:left="1802" w:rightChars="-142" w:right="-398" w:hangingChars="574" w:hanging="2298"/>
        <w:jc w:val="center"/>
        <w:rPr>
          <w:rFonts w:ascii="Book Antiqua" w:eastAsia="標楷體" w:hAnsi="Book Antiqua"/>
          <w:b/>
          <w:bCs/>
          <w:sz w:val="40"/>
          <w:szCs w:val="28"/>
        </w:rPr>
      </w:pPr>
      <w:r w:rsidRPr="00895DA1">
        <w:rPr>
          <w:rFonts w:ascii="Book Antiqua" w:eastAsia="標楷體" w:hAnsi="Book Antiqua"/>
          <w:b/>
          <w:bCs/>
          <w:sz w:val="40"/>
          <w:szCs w:val="28"/>
        </w:rPr>
        <w:t>國立澎湖科技大學</w:t>
      </w:r>
    </w:p>
    <w:p w14:paraId="7F3934D6" w14:textId="77777777" w:rsidR="004E3546" w:rsidRDefault="00DB3975" w:rsidP="00C8360F">
      <w:pPr>
        <w:spacing w:beforeLines="50" w:before="120" w:afterLines="70" w:after="168" w:line="46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512249">
        <w:rPr>
          <w:rFonts w:ascii="標楷體" w:eastAsia="標楷體" w:hAnsi="標楷體"/>
          <w:b/>
          <w:sz w:val="44"/>
          <w:szCs w:val="44"/>
        </w:rPr>
        <w:t>202</w:t>
      </w:r>
      <w:r w:rsidR="004E3546">
        <w:rPr>
          <w:rFonts w:ascii="標楷體" w:eastAsia="標楷體" w:hAnsi="標楷體" w:hint="eastAsia"/>
          <w:b/>
          <w:sz w:val="44"/>
          <w:szCs w:val="44"/>
        </w:rPr>
        <w:t>6</w:t>
      </w:r>
      <w:r w:rsidR="004E3546" w:rsidRPr="004E3546">
        <w:rPr>
          <w:rFonts w:ascii="標楷體" w:eastAsia="標楷體" w:hAnsi="標楷體" w:hint="eastAsia"/>
          <w:b/>
          <w:sz w:val="44"/>
          <w:szCs w:val="44"/>
        </w:rPr>
        <w:t>駿馬踏浪，迎向薪未來</w:t>
      </w:r>
      <w:r w:rsidR="00512249" w:rsidRPr="00512249">
        <w:rPr>
          <w:rFonts w:ascii="標楷體" w:eastAsia="標楷體" w:hAnsi="標楷體" w:hint="eastAsia"/>
          <w:b/>
          <w:sz w:val="44"/>
          <w:szCs w:val="44"/>
        </w:rPr>
        <w:t>校園徵才博覽會</w:t>
      </w:r>
    </w:p>
    <w:p w14:paraId="4E992659" w14:textId="365BEA53" w:rsidR="0089235A" w:rsidRPr="00C8360F" w:rsidRDefault="0089235A" w:rsidP="00C8360F">
      <w:pPr>
        <w:spacing w:beforeLines="50" w:before="120" w:afterLines="70" w:after="168" w:line="460" w:lineRule="exact"/>
        <w:jc w:val="center"/>
        <w:rPr>
          <w:rFonts w:ascii="Book Antiqua" w:eastAsia="標楷體" w:hAnsi="Book Antiqua"/>
          <w:b/>
          <w:bCs/>
          <w:sz w:val="44"/>
          <w:szCs w:val="36"/>
        </w:rPr>
      </w:pPr>
      <w:r w:rsidRPr="00C8360F">
        <w:rPr>
          <w:rFonts w:ascii="Book Antiqua" w:eastAsia="標楷體" w:hAnsi="Book Antiqua"/>
          <w:b/>
          <w:bCs/>
          <w:sz w:val="44"/>
          <w:szCs w:val="36"/>
        </w:rPr>
        <w:t>計畫書</w:t>
      </w:r>
    </w:p>
    <w:p w14:paraId="6460F3FB" w14:textId="77777777" w:rsidR="00DA14B3" w:rsidRPr="000C33F0" w:rsidRDefault="0089235A" w:rsidP="0069783F">
      <w:pPr>
        <w:spacing w:beforeLines="30" w:before="72" w:line="460" w:lineRule="exact"/>
        <w:ind w:left="566" w:hangingChars="202" w:hanging="566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szCs w:val="28"/>
        </w:rPr>
        <w:t>一、活動</w:t>
      </w:r>
      <w:r w:rsidRPr="000C33F0">
        <w:rPr>
          <w:rFonts w:ascii="Book Antiqua" w:eastAsia="標楷體" w:hAnsi="Book Antiqua"/>
          <w:color w:val="000000"/>
          <w:szCs w:val="28"/>
        </w:rPr>
        <w:t>宗旨</w:t>
      </w:r>
    </w:p>
    <w:p w14:paraId="612B2A44" w14:textId="77777777" w:rsidR="00772C09" w:rsidRPr="00772C09" w:rsidRDefault="00772C09" w:rsidP="008D2D1B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Cs w:val="28"/>
        </w:rPr>
      </w:pPr>
      <w:r w:rsidRPr="00772C09">
        <w:rPr>
          <w:rFonts w:ascii="標楷體" w:eastAsia="標楷體" w:hAnsi="標楷體" w:cs="新細明體"/>
          <w:kern w:val="0"/>
          <w:szCs w:val="28"/>
        </w:rPr>
        <w:t>澎湖地區受限於離島地理位置，產業發展以海洋、觀光等領域較為顯著，與本島相比，產業類型相對有限。加以近年全球經濟環境變動快速，就業市場競爭加劇，使青年求職面臨更多挑戰。</w:t>
      </w:r>
    </w:p>
    <w:p w14:paraId="767CC13E" w14:textId="5F8733BF" w:rsidR="0089235A" w:rsidRPr="00772C09" w:rsidRDefault="00772C09" w:rsidP="008D2D1B">
      <w:pPr>
        <w:widowControl/>
        <w:spacing w:before="100" w:beforeAutospacing="1" w:after="100" w:afterAutospacing="1"/>
        <w:jc w:val="both"/>
        <w:rPr>
          <w:rFonts w:ascii="標楷體" w:eastAsia="標楷體" w:hAnsi="標楷體" w:cs="新細明體"/>
          <w:kern w:val="0"/>
          <w:szCs w:val="28"/>
        </w:rPr>
      </w:pPr>
      <w:r w:rsidRPr="00772C09">
        <w:rPr>
          <w:rFonts w:ascii="標楷體" w:eastAsia="標楷體" w:hAnsi="標楷體" w:cs="新細明體"/>
          <w:kern w:val="0"/>
          <w:szCs w:val="28"/>
        </w:rPr>
        <w:t>為協助本校學生及畢業校友順利銜接職場，並促進企業招募優秀人才，特舉辦「</w:t>
      </w:r>
      <w:r w:rsidRPr="00772C09">
        <w:rPr>
          <w:rFonts w:ascii="標楷體" w:eastAsia="標楷體" w:hAnsi="標楷體" w:cs="新細明體"/>
          <w:b/>
          <w:bCs/>
          <w:kern w:val="0"/>
          <w:szCs w:val="28"/>
        </w:rPr>
        <w:t>2026 駿馬踏浪，迎向薪未來校園徵才博覽會</w:t>
      </w:r>
      <w:r w:rsidRPr="00772C09">
        <w:rPr>
          <w:rFonts w:ascii="標楷體" w:eastAsia="標楷體" w:hAnsi="標楷體" w:cs="新細明體"/>
          <w:kern w:val="0"/>
          <w:szCs w:val="28"/>
        </w:rPr>
        <w:t>」（以下簡稱本活動），藉由建置校園徵才媒合平台，促進學生與企業之互動交流，拓展學生就業視野與發展機會，提升整體就業媒合成效。</w:t>
      </w:r>
      <w:r w:rsidR="00FD0D27" w:rsidRPr="00772C09">
        <w:rPr>
          <w:rFonts w:ascii="標楷體" w:eastAsia="標楷體" w:hAnsi="標楷體"/>
          <w:color w:val="000000"/>
          <w:szCs w:val="28"/>
        </w:rPr>
        <w:t xml:space="preserve"> </w:t>
      </w:r>
    </w:p>
    <w:p w14:paraId="2B0E584B" w14:textId="77777777" w:rsidR="007434C4" w:rsidRPr="000C33F0" w:rsidRDefault="0089235A" w:rsidP="0069783F">
      <w:pPr>
        <w:spacing w:beforeLines="30" w:before="72" w:line="460" w:lineRule="exact"/>
        <w:ind w:left="560" w:hangingChars="200" w:hanging="560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二、活動</w:t>
      </w:r>
      <w:r w:rsidR="007434C4" w:rsidRPr="000C33F0">
        <w:rPr>
          <w:rFonts w:ascii="Book Antiqua" w:eastAsia="標楷體" w:hAnsi="Book Antiqua"/>
          <w:color w:val="000000"/>
          <w:szCs w:val="28"/>
        </w:rPr>
        <w:t>目標</w:t>
      </w:r>
    </w:p>
    <w:p w14:paraId="605DF6F5" w14:textId="6B59398A" w:rsidR="0089235A" w:rsidRPr="000C33F0" w:rsidRDefault="005927E5" w:rsidP="008E7698">
      <w:pPr>
        <w:spacing w:line="400" w:lineRule="exact"/>
        <w:ind w:firstLineChars="202" w:firstLine="566"/>
        <w:rPr>
          <w:rFonts w:ascii="Book Antiqua" w:eastAsia="標楷體" w:hAnsi="Book Antiqua"/>
          <w:bCs/>
          <w:szCs w:val="28"/>
        </w:rPr>
      </w:pPr>
      <w:r w:rsidRPr="000C33F0">
        <w:rPr>
          <w:rFonts w:ascii="Book Antiqua" w:eastAsia="標楷體" w:hAnsi="Book Antiqua"/>
          <w:bCs/>
          <w:szCs w:val="28"/>
        </w:rPr>
        <w:t>1.</w:t>
      </w:r>
      <w:r w:rsidR="00772C09" w:rsidRPr="00772C09">
        <w:rPr>
          <w:rFonts w:ascii="Book Antiqua" w:eastAsia="標楷體" w:hAnsi="Book Antiqua"/>
          <w:bCs/>
          <w:szCs w:val="28"/>
        </w:rPr>
        <w:t>協助企業縮短徵才招募時間，降低招募成本。</w:t>
      </w:r>
    </w:p>
    <w:p w14:paraId="0FD7FA4F" w14:textId="5AC7FFDC" w:rsidR="007434C4" w:rsidRPr="000C33F0" w:rsidRDefault="005927E5" w:rsidP="008E7698">
      <w:pPr>
        <w:spacing w:line="400" w:lineRule="exact"/>
        <w:ind w:firstLineChars="202" w:firstLine="566"/>
        <w:rPr>
          <w:rFonts w:ascii="Book Antiqua" w:eastAsia="標楷體" w:hAnsi="Book Antiqua"/>
          <w:bCs/>
          <w:szCs w:val="28"/>
        </w:rPr>
      </w:pPr>
      <w:r w:rsidRPr="000C33F0">
        <w:rPr>
          <w:rFonts w:ascii="Book Antiqua" w:eastAsia="標楷體" w:hAnsi="Book Antiqua"/>
          <w:bCs/>
          <w:szCs w:val="28"/>
        </w:rPr>
        <w:t>2.</w:t>
      </w:r>
      <w:r w:rsidR="00772C09" w:rsidRPr="00772C09">
        <w:rPr>
          <w:rFonts w:ascii="Book Antiqua" w:eastAsia="標楷體" w:hAnsi="Book Antiqua"/>
          <w:bCs/>
          <w:szCs w:val="28"/>
        </w:rPr>
        <w:t>建立學校與產業之良好溝通與合作平台。</w:t>
      </w:r>
    </w:p>
    <w:p w14:paraId="6BAA725A" w14:textId="143A53CA" w:rsidR="007434C4" w:rsidRPr="000C33F0" w:rsidRDefault="005927E5" w:rsidP="008E7698">
      <w:pPr>
        <w:spacing w:line="400" w:lineRule="exact"/>
        <w:ind w:firstLineChars="202" w:firstLine="566"/>
        <w:rPr>
          <w:rFonts w:ascii="Book Antiqua" w:eastAsia="標楷體" w:hAnsi="Book Antiqua"/>
          <w:bCs/>
          <w:szCs w:val="28"/>
        </w:rPr>
      </w:pPr>
      <w:r w:rsidRPr="000C33F0">
        <w:rPr>
          <w:rFonts w:ascii="Book Antiqua" w:eastAsia="標楷體" w:hAnsi="Book Antiqua"/>
          <w:bCs/>
          <w:szCs w:val="28"/>
        </w:rPr>
        <w:t>3.</w:t>
      </w:r>
      <w:r w:rsidR="00772C09" w:rsidRPr="00772C09">
        <w:rPr>
          <w:rFonts w:ascii="標楷體" w:eastAsia="標楷體" w:hAnsi="標楷體"/>
        </w:rPr>
        <w:t>提供學生多元且優質之求職環境，提升就業媒合率。</w:t>
      </w:r>
    </w:p>
    <w:p w14:paraId="04F1D5BE" w14:textId="77777777" w:rsidR="0078394A" w:rsidRPr="000C33F0" w:rsidRDefault="0089235A" w:rsidP="00BF01A6">
      <w:pPr>
        <w:spacing w:beforeLines="50" w:before="120" w:line="400" w:lineRule="exact"/>
        <w:ind w:left="560" w:hangingChars="200" w:hanging="560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三、指導單位：</w:t>
      </w:r>
      <w:r w:rsidR="0078394A" w:rsidRPr="000C33F0">
        <w:rPr>
          <w:rFonts w:ascii="Book Antiqua" w:eastAsia="標楷體" w:hAnsi="Book Antiqua"/>
          <w:color w:val="000000"/>
          <w:szCs w:val="28"/>
        </w:rPr>
        <w:t>勞動部勞動力發展署高</w:t>
      </w:r>
      <w:r w:rsidR="00930DBE" w:rsidRPr="000C33F0">
        <w:rPr>
          <w:rFonts w:ascii="Book Antiqua" w:eastAsia="標楷體" w:hAnsi="Book Antiqua"/>
          <w:color w:val="000000"/>
          <w:szCs w:val="28"/>
        </w:rPr>
        <w:t>屏</w:t>
      </w:r>
      <w:r w:rsidR="0078394A" w:rsidRPr="000C33F0">
        <w:rPr>
          <w:rFonts w:ascii="Book Antiqua" w:eastAsia="標楷體" w:hAnsi="Book Antiqua"/>
          <w:color w:val="000000"/>
          <w:szCs w:val="28"/>
        </w:rPr>
        <w:t>澎東分署</w:t>
      </w:r>
    </w:p>
    <w:p w14:paraId="4CA194FE" w14:textId="77777777" w:rsidR="0089235A" w:rsidRPr="000C33F0" w:rsidRDefault="0089235A" w:rsidP="00BF01A6">
      <w:pPr>
        <w:spacing w:beforeLines="50" w:before="120" w:line="400" w:lineRule="exact"/>
        <w:ind w:left="560" w:hangingChars="200" w:hanging="560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四</w:t>
      </w:r>
      <w:r w:rsidR="007434C4" w:rsidRPr="000C33F0">
        <w:rPr>
          <w:rFonts w:ascii="Book Antiqua" w:eastAsia="標楷體" w:hAnsi="Book Antiqua"/>
          <w:color w:val="000000"/>
          <w:szCs w:val="28"/>
        </w:rPr>
        <w:t>、主辦單位：</w:t>
      </w:r>
      <w:r w:rsidR="0078394A" w:rsidRPr="000C33F0">
        <w:rPr>
          <w:rFonts w:ascii="Book Antiqua" w:eastAsia="標楷體" w:hAnsi="Book Antiqua"/>
          <w:color w:val="000000"/>
          <w:szCs w:val="28"/>
        </w:rPr>
        <w:t>國立澎湖科技大學</w:t>
      </w:r>
    </w:p>
    <w:p w14:paraId="6DDDAC3D" w14:textId="77777777" w:rsidR="0089235A" w:rsidRPr="000C33F0" w:rsidRDefault="0089235A" w:rsidP="00BF01A6">
      <w:pPr>
        <w:spacing w:beforeLines="50" w:before="120" w:line="400" w:lineRule="exact"/>
        <w:ind w:left="560" w:hangingChars="200" w:hanging="560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五、承辦單位：</w:t>
      </w:r>
      <w:r w:rsidR="008D1C8C" w:rsidRPr="000C33F0">
        <w:rPr>
          <w:rFonts w:ascii="Book Antiqua" w:eastAsia="標楷體" w:hAnsi="Book Antiqua"/>
          <w:color w:val="000000"/>
          <w:szCs w:val="28"/>
        </w:rPr>
        <w:t>國立澎湖科技大學</w:t>
      </w:r>
      <w:r w:rsidR="005638AF" w:rsidRPr="000C33F0">
        <w:rPr>
          <w:rFonts w:ascii="Book Antiqua" w:eastAsia="標楷體" w:hAnsi="Book Antiqua"/>
          <w:color w:val="000000"/>
          <w:szCs w:val="28"/>
        </w:rPr>
        <w:t>研發處實習</w:t>
      </w:r>
      <w:r w:rsidR="00512237" w:rsidRPr="000C33F0">
        <w:rPr>
          <w:rFonts w:ascii="Book Antiqua" w:eastAsia="標楷體" w:hAnsi="Book Antiqua"/>
          <w:color w:val="000000"/>
          <w:szCs w:val="28"/>
        </w:rPr>
        <w:t>就業輔導組</w:t>
      </w:r>
    </w:p>
    <w:p w14:paraId="6C258370" w14:textId="6E29384B" w:rsidR="0089235A" w:rsidRPr="000C33F0" w:rsidRDefault="0089235A" w:rsidP="00BF01A6">
      <w:pPr>
        <w:spacing w:beforeLines="50" w:before="120" w:line="400" w:lineRule="exact"/>
        <w:ind w:left="560" w:hangingChars="200" w:hanging="560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六、活動時間：</w:t>
      </w:r>
      <w:r w:rsidR="0078394A" w:rsidRPr="000C33F0">
        <w:rPr>
          <w:rFonts w:ascii="Book Antiqua" w:eastAsia="標楷體" w:hAnsi="Book Antiqua"/>
          <w:color w:val="000000"/>
          <w:szCs w:val="28"/>
        </w:rPr>
        <w:t>1</w:t>
      </w:r>
      <w:r w:rsidR="00946334" w:rsidRPr="000C33F0">
        <w:rPr>
          <w:rFonts w:ascii="Book Antiqua" w:eastAsia="標楷體" w:hAnsi="Book Antiqua"/>
          <w:color w:val="000000"/>
          <w:szCs w:val="28"/>
        </w:rPr>
        <w:t>1</w:t>
      </w:r>
      <w:r w:rsidR="004E3546">
        <w:rPr>
          <w:rFonts w:ascii="Book Antiqua" w:eastAsia="標楷體" w:hAnsi="Book Antiqua" w:hint="eastAsia"/>
          <w:color w:val="000000"/>
          <w:szCs w:val="28"/>
        </w:rPr>
        <w:t>5</w:t>
      </w:r>
      <w:r w:rsidRPr="000C33F0">
        <w:rPr>
          <w:rFonts w:ascii="Book Antiqua" w:eastAsia="標楷體" w:hAnsi="Book Antiqua"/>
          <w:color w:val="000000"/>
          <w:szCs w:val="28"/>
        </w:rPr>
        <w:t>年</w:t>
      </w:r>
      <w:r w:rsidR="00E87193" w:rsidRPr="000C33F0">
        <w:rPr>
          <w:rFonts w:ascii="Book Antiqua" w:eastAsia="標楷體" w:hAnsi="Book Antiqua"/>
          <w:color w:val="000000"/>
          <w:szCs w:val="28"/>
        </w:rPr>
        <w:t>3</w:t>
      </w:r>
      <w:r w:rsidRPr="000C33F0">
        <w:rPr>
          <w:rFonts w:ascii="Book Antiqua" w:eastAsia="標楷體" w:hAnsi="Book Antiqua"/>
          <w:color w:val="000000"/>
          <w:szCs w:val="28"/>
        </w:rPr>
        <w:t>月</w:t>
      </w:r>
      <w:r w:rsidR="004E3546">
        <w:rPr>
          <w:rFonts w:ascii="Book Antiqua" w:eastAsia="標楷體" w:hAnsi="Book Antiqua" w:hint="eastAsia"/>
          <w:color w:val="000000"/>
          <w:szCs w:val="28"/>
        </w:rPr>
        <w:t>18</w:t>
      </w:r>
      <w:r w:rsidRPr="000C33F0">
        <w:rPr>
          <w:rFonts w:ascii="Book Antiqua" w:eastAsia="標楷體" w:hAnsi="Book Antiqua"/>
          <w:color w:val="000000"/>
          <w:szCs w:val="28"/>
        </w:rPr>
        <w:t>日</w:t>
      </w:r>
      <w:r w:rsidRPr="000C33F0">
        <w:rPr>
          <w:rFonts w:ascii="Book Antiqua" w:eastAsia="標楷體" w:hAnsi="Book Antiqua"/>
          <w:color w:val="000000"/>
          <w:szCs w:val="28"/>
        </w:rPr>
        <w:t>(</w:t>
      </w:r>
      <w:r w:rsidR="008D1C8C" w:rsidRPr="000C33F0">
        <w:rPr>
          <w:rFonts w:ascii="Book Antiqua" w:eastAsia="標楷體" w:hAnsi="Book Antiqua"/>
          <w:color w:val="000000"/>
          <w:szCs w:val="28"/>
        </w:rPr>
        <w:t>星期</w:t>
      </w:r>
      <w:r w:rsidR="00A04383" w:rsidRPr="000C33F0">
        <w:rPr>
          <w:rFonts w:ascii="Book Antiqua" w:eastAsia="標楷體" w:hAnsi="Book Antiqua"/>
          <w:color w:val="000000"/>
          <w:szCs w:val="28"/>
        </w:rPr>
        <w:t>三</w:t>
      </w:r>
      <w:r w:rsidRPr="000C33F0">
        <w:rPr>
          <w:rFonts w:ascii="Book Antiqua" w:eastAsia="標楷體" w:hAnsi="Book Antiqua"/>
          <w:color w:val="000000"/>
          <w:szCs w:val="28"/>
        </w:rPr>
        <w:t>)</w:t>
      </w:r>
      <w:r w:rsidR="000C33F0" w:rsidRPr="000C33F0">
        <w:rPr>
          <w:rFonts w:ascii="Book Antiqua" w:eastAsia="標楷體" w:hAnsi="Book Antiqua"/>
          <w:color w:val="000000"/>
          <w:szCs w:val="28"/>
        </w:rPr>
        <w:t>08:00-13:00</w:t>
      </w:r>
      <w:r w:rsidR="008D1C8C" w:rsidRPr="000C33F0">
        <w:rPr>
          <w:rFonts w:ascii="Book Antiqua" w:eastAsia="標楷體" w:hAnsi="Book Antiqua"/>
          <w:color w:val="000000"/>
          <w:szCs w:val="28"/>
        </w:rPr>
        <w:t>。</w:t>
      </w:r>
    </w:p>
    <w:p w14:paraId="76305373" w14:textId="77777777" w:rsidR="0089235A" w:rsidRPr="006B3081" w:rsidRDefault="00DB3975" w:rsidP="00BF01A6">
      <w:pPr>
        <w:spacing w:beforeLines="50" w:before="120" w:line="400" w:lineRule="exact"/>
        <w:ind w:left="560" w:hangingChars="200" w:hanging="560"/>
        <w:rPr>
          <w:rFonts w:ascii="Book Antiqua" w:eastAsia="標楷體" w:hAnsi="Book Antiqua"/>
          <w:szCs w:val="28"/>
        </w:rPr>
      </w:pPr>
      <w:r w:rsidRPr="006B3081">
        <w:rPr>
          <w:rFonts w:ascii="Book Antiqua" w:eastAsia="標楷體" w:hAnsi="Book Antiqua"/>
          <w:szCs w:val="28"/>
        </w:rPr>
        <w:t>七</w:t>
      </w:r>
      <w:r w:rsidR="0089235A" w:rsidRPr="006B3081">
        <w:rPr>
          <w:rFonts w:ascii="Book Antiqua" w:eastAsia="標楷體" w:hAnsi="Book Antiqua"/>
          <w:szCs w:val="28"/>
        </w:rPr>
        <w:t>、活動地點：</w:t>
      </w:r>
      <w:r w:rsidR="000C6305" w:rsidRPr="006B3081">
        <w:rPr>
          <w:rFonts w:ascii="Book Antiqua" w:eastAsia="標楷體" w:hAnsi="Book Antiqua"/>
          <w:szCs w:val="28"/>
        </w:rPr>
        <w:t>國立澎湖科技大學學生活動中心</w:t>
      </w:r>
      <w:r w:rsidR="00112F0A" w:rsidRPr="006B3081">
        <w:rPr>
          <w:rFonts w:ascii="Book Antiqua" w:eastAsia="標楷體" w:hAnsi="Book Antiqua"/>
          <w:szCs w:val="28"/>
        </w:rPr>
        <w:t>。</w:t>
      </w:r>
    </w:p>
    <w:p w14:paraId="36FE550B" w14:textId="1342F107" w:rsidR="000C6305" w:rsidRPr="000C33F0" w:rsidRDefault="00DB3975" w:rsidP="00242654">
      <w:pPr>
        <w:spacing w:beforeLines="50" w:before="120" w:line="400" w:lineRule="exact"/>
        <w:ind w:left="560" w:hangingChars="200" w:hanging="560"/>
        <w:jc w:val="both"/>
        <w:rPr>
          <w:rFonts w:ascii="Book Antiqua" w:eastAsia="標楷體" w:hAnsi="Book Antiqua"/>
        </w:rPr>
      </w:pPr>
      <w:r w:rsidRPr="000C33F0">
        <w:rPr>
          <w:rFonts w:ascii="Book Antiqua" w:eastAsia="標楷體" w:hAnsi="Book Antiqua"/>
          <w:color w:val="000000"/>
          <w:szCs w:val="28"/>
        </w:rPr>
        <w:t>八</w:t>
      </w:r>
      <w:r w:rsidR="0089235A" w:rsidRPr="000C33F0">
        <w:rPr>
          <w:rFonts w:ascii="Book Antiqua" w:eastAsia="標楷體" w:hAnsi="Book Antiqua"/>
          <w:color w:val="000000"/>
          <w:szCs w:val="28"/>
        </w:rPr>
        <w:t>、活動服務對象及人數：</w:t>
      </w:r>
      <w:r w:rsidR="000C6305" w:rsidRPr="000C33F0">
        <w:rPr>
          <w:rFonts w:ascii="Book Antiqua" w:eastAsia="標楷體" w:hAnsi="Book Antiqua"/>
        </w:rPr>
        <w:t>本校</w:t>
      </w:r>
      <w:r w:rsidR="005638AF" w:rsidRPr="000C33F0">
        <w:rPr>
          <w:rFonts w:ascii="Book Antiqua" w:eastAsia="標楷體" w:hAnsi="Book Antiqua"/>
        </w:rPr>
        <w:t>學</w:t>
      </w:r>
      <w:r w:rsidR="000C6305" w:rsidRPr="000C33F0">
        <w:rPr>
          <w:rFonts w:ascii="Book Antiqua" w:eastAsia="標楷體" w:hAnsi="Book Antiqua"/>
        </w:rPr>
        <w:t>生、</w:t>
      </w:r>
      <w:r w:rsidR="00772C09" w:rsidRPr="00772C09">
        <w:rPr>
          <w:rFonts w:ascii="Book Antiqua" w:eastAsia="標楷體" w:hAnsi="Book Antiqua"/>
        </w:rPr>
        <w:t>應屆畢業生</w:t>
      </w:r>
      <w:r w:rsidR="00772C09" w:rsidRPr="000C33F0">
        <w:rPr>
          <w:rFonts w:ascii="Book Antiqua" w:eastAsia="標楷體" w:hAnsi="Book Antiqua"/>
        </w:rPr>
        <w:t>、</w:t>
      </w:r>
      <w:r w:rsidR="000C6305" w:rsidRPr="000C33F0">
        <w:rPr>
          <w:rFonts w:ascii="Book Antiqua" w:eastAsia="標楷體" w:hAnsi="Book Antiqua"/>
        </w:rPr>
        <w:t>畢業校友</w:t>
      </w:r>
      <w:r w:rsidR="00772C09">
        <w:rPr>
          <w:rFonts w:ascii="Book Antiqua" w:eastAsia="標楷體" w:hAnsi="Book Antiqua" w:hint="eastAsia"/>
        </w:rPr>
        <w:t>及</w:t>
      </w:r>
      <w:r w:rsidR="008A350D" w:rsidRPr="000C33F0">
        <w:rPr>
          <w:rFonts w:ascii="Book Antiqua" w:eastAsia="標楷體" w:hAnsi="Book Antiqua"/>
        </w:rPr>
        <w:t>澎湖</w:t>
      </w:r>
      <w:r w:rsidR="00772C09">
        <w:rPr>
          <w:rFonts w:ascii="Book Antiqua" w:eastAsia="標楷體" w:hAnsi="Book Antiqua" w:hint="eastAsia"/>
        </w:rPr>
        <w:t>地區</w:t>
      </w:r>
      <w:r w:rsidR="008A350D" w:rsidRPr="000C33F0">
        <w:rPr>
          <w:rFonts w:ascii="Book Antiqua" w:eastAsia="標楷體" w:hAnsi="Book Antiqua"/>
        </w:rPr>
        <w:t>求職</w:t>
      </w:r>
      <w:r w:rsidR="00772C09">
        <w:rPr>
          <w:rFonts w:ascii="Book Antiqua" w:eastAsia="標楷體" w:hAnsi="Book Antiqua" w:hint="eastAsia"/>
        </w:rPr>
        <w:t>民眾，預計</w:t>
      </w:r>
      <w:r w:rsidR="00A71402" w:rsidRPr="000C33F0">
        <w:rPr>
          <w:rFonts w:ascii="Book Antiqua" w:eastAsia="標楷體" w:hAnsi="Book Antiqua"/>
        </w:rPr>
        <w:t>約</w:t>
      </w:r>
      <w:r w:rsidR="00A71402" w:rsidRPr="000C33F0">
        <w:rPr>
          <w:rFonts w:ascii="Book Antiqua" w:eastAsia="標楷體" w:hAnsi="Book Antiqua"/>
        </w:rPr>
        <w:t>600</w:t>
      </w:r>
      <w:r w:rsidR="00A71402" w:rsidRPr="000C33F0">
        <w:rPr>
          <w:rFonts w:ascii="Book Antiqua" w:eastAsia="標楷體" w:hAnsi="Book Antiqua"/>
        </w:rPr>
        <w:t>人</w:t>
      </w:r>
      <w:r w:rsidR="00112F0A" w:rsidRPr="000C33F0">
        <w:rPr>
          <w:rFonts w:ascii="Book Antiqua" w:eastAsia="標楷體" w:hAnsi="Book Antiqua"/>
        </w:rPr>
        <w:t>。</w:t>
      </w:r>
    </w:p>
    <w:p w14:paraId="561160FC" w14:textId="4F5AEBB7" w:rsidR="00512249" w:rsidRPr="00772C09" w:rsidRDefault="00DB3975" w:rsidP="008D2D1B">
      <w:pPr>
        <w:spacing w:beforeLines="50" w:before="120" w:line="400" w:lineRule="exact"/>
        <w:ind w:left="504" w:hangingChars="180" w:hanging="504"/>
        <w:jc w:val="both"/>
        <w:rPr>
          <w:rFonts w:ascii="Book Antiqua" w:eastAsia="標楷體" w:hAnsi="Book Antiqua"/>
        </w:rPr>
      </w:pPr>
      <w:r w:rsidRPr="000C33F0">
        <w:rPr>
          <w:rFonts w:ascii="Book Antiqua" w:eastAsia="標楷體" w:hAnsi="Book Antiqua"/>
          <w:color w:val="000000"/>
          <w:szCs w:val="28"/>
        </w:rPr>
        <w:t>九</w:t>
      </w:r>
      <w:r w:rsidR="00D1107C">
        <w:rPr>
          <w:rFonts w:ascii="Book Antiqua" w:eastAsia="標楷體" w:hAnsi="Book Antiqua"/>
          <w:color w:val="000000"/>
          <w:szCs w:val="28"/>
        </w:rPr>
        <w:t>、參展</w:t>
      </w:r>
      <w:r w:rsidR="0089235A" w:rsidRPr="000C33F0">
        <w:rPr>
          <w:rFonts w:ascii="Book Antiqua" w:eastAsia="標楷體" w:hAnsi="Book Antiqua"/>
          <w:color w:val="000000"/>
          <w:szCs w:val="28"/>
        </w:rPr>
        <w:t>單位：</w:t>
      </w:r>
      <w:r w:rsidR="00772C09" w:rsidRPr="00772C09">
        <w:rPr>
          <w:rFonts w:ascii="Book Antiqua" w:eastAsia="標楷體" w:hAnsi="Book Antiqua"/>
        </w:rPr>
        <w:t>以本校各院系推薦或邀請之績優企業，以及經主管機關合法立案之企業廠商為主，預計約</w:t>
      </w:r>
      <w:r w:rsidR="00772C09" w:rsidRPr="00772C09">
        <w:rPr>
          <w:rFonts w:ascii="Book Antiqua" w:eastAsia="標楷體" w:hAnsi="Book Antiqua"/>
        </w:rPr>
        <w:t xml:space="preserve"> 20 </w:t>
      </w:r>
      <w:r w:rsidR="00772C09" w:rsidRPr="00772C09">
        <w:rPr>
          <w:rFonts w:ascii="Book Antiqua" w:eastAsia="標楷體" w:hAnsi="Book Antiqua"/>
        </w:rPr>
        <w:t>家參展。</w:t>
      </w:r>
    </w:p>
    <w:p w14:paraId="73C28327" w14:textId="77777777" w:rsidR="0014741C" w:rsidRPr="000C33F0" w:rsidRDefault="00DB3975" w:rsidP="00D1107C">
      <w:pPr>
        <w:spacing w:beforeLines="30" w:before="72" w:line="460" w:lineRule="exact"/>
        <w:ind w:left="560" w:hangingChars="200" w:hanging="560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十</w:t>
      </w:r>
      <w:r w:rsidR="00E27577" w:rsidRPr="000C33F0">
        <w:rPr>
          <w:rFonts w:ascii="Book Antiqua" w:eastAsia="標楷體" w:hAnsi="Book Antiqua"/>
          <w:color w:val="000000"/>
          <w:szCs w:val="28"/>
        </w:rPr>
        <w:t>、活動內容及執行方式</w:t>
      </w:r>
    </w:p>
    <w:p w14:paraId="7725F042" w14:textId="4A40A8F6" w:rsidR="005927E5" w:rsidRPr="00602BE7" w:rsidRDefault="005927E5" w:rsidP="008D2D1B">
      <w:pPr>
        <w:numPr>
          <w:ilvl w:val="0"/>
          <w:numId w:val="9"/>
        </w:numPr>
        <w:tabs>
          <w:tab w:val="num" w:pos="1189"/>
        </w:tabs>
        <w:spacing w:beforeLines="35" w:before="84" w:line="0" w:lineRule="atLeast"/>
        <w:ind w:left="947" w:hanging="357"/>
        <w:jc w:val="both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企業徵才展覽：</w:t>
      </w:r>
      <w:r w:rsidR="00761029" w:rsidRPr="000C33F0">
        <w:rPr>
          <w:rFonts w:ascii="Book Antiqua" w:eastAsia="標楷體" w:hAnsi="Book Antiqua"/>
          <w:color w:val="000000"/>
          <w:szCs w:val="28"/>
        </w:rPr>
        <w:t>由各</w:t>
      </w:r>
      <w:r w:rsidR="00602BE7">
        <w:rPr>
          <w:rFonts w:ascii="Book Antiqua" w:eastAsia="標楷體" w:hAnsi="Book Antiqua" w:hint="eastAsia"/>
          <w:color w:val="000000"/>
          <w:szCs w:val="28"/>
        </w:rPr>
        <w:t>參展企業</w:t>
      </w:r>
      <w:r w:rsidR="00602BE7">
        <w:rPr>
          <w:rFonts w:ascii="Book Antiqua" w:eastAsia="標楷體" w:hAnsi="Book Antiqua" w:hint="eastAsia"/>
          <w:color w:val="000000"/>
          <w:szCs w:val="28"/>
        </w:rPr>
        <w:t>/</w:t>
      </w:r>
      <w:r w:rsidR="00761029" w:rsidRPr="00602BE7">
        <w:rPr>
          <w:rFonts w:ascii="Book Antiqua" w:eastAsia="標楷體" w:hAnsi="Book Antiqua"/>
          <w:color w:val="000000"/>
          <w:szCs w:val="28"/>
        </w:rPr>
        <w:t>廠商現場</w:t>
      </w:r>
      <w:r w:rsidR="00772C09" w:rsidRPr="00772C09">
        <w:rPr>
          <w:rFonts w:ascii="Book Antiqua" w:eastAsia="標楷體" w:hAnsi="Book Antiqua"/>
          <w:color w:val="000000"/>
          <w:szCs w:val="28"/>
        </w:rPr>
        <w:t>設置徵才攤位</w:t>
      </w:r>
      <w:r w:rsidR="00761029" w:rsidRPr="00602BE7">
        <w:rPr>
          <w:rFonts w:ascii="Book Antiqua" w:eastAsia="標楷體" w:hAnsi="Book Antiqua"/>
          <w:color w:val="000000"/>
          <w:szCs w:val="28"/>
        </w:rPr>
        <w:t>，提供企業簡介</w:t>
      </w:r>
      <w:r w:rsidR="00602BE7">
        <w:rPr>
          <w:rFonts w:ascii="Book Antiqua" w:eastAsia="標楷體" w:hAnsi="Book Antiqua" w:hint="eastAsia"/>
          <w:color w:val="000000"/>
          <w:szCs w:val="28"/>
        </w:rPr>
        <w:t>，並進行</w:t>
      </w:r>
      <w:r w:rsidR="00761029" w:rsidRPr="00602BE7">
        <w:rPr>
          <w:rFonts w:ascii="Book Antiqua" w:eastAsia="標楷體" w:hAnsi="Book Antiqua"/>
          <w:color w:val="000000"/>
          <w:szCs w:val="28"/>
        </w:rPr>
        <w:t>即時求才與面試。</w:t>
      </w:r>
    </w:p>
    <w:p w14:paraId="057F0605" w14:textId="77777777" w:rsidR="00DA14B3" w:rsidRPr="000C33F0" w:rsidRDefault="0064556E" w:rsidP="008D2D1B">
      <w:pPr>
        <w:numPr>
          <w:ilvl w:val="0"/>
          <w:numId w:val="9"/>
        </w:numPr>
        <w:tabs>
          <w:tab w:val="num" w:pos="1189"/>
        </w:tabs>
        <w:spacing w:beforeLines="35" w:before="84" w:after="100" w:afterAutospacing="1" w:line="0" w:lineRule="atLeast"/>
        <w:jc w:val="both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企業說明會：</w:t>
      </w:r>
      <w:r w:rsidR="00761029" w:rsidRPr="000C33F0">
        <w:rPr>
          <w:rFonts w:ascii="Book Antiqua" w:eastAsia="標楷體" w:hAnsi="Book Antiqua"/>
          <w:color w:val="000000"/>
          <w:szCs w:val="28"/>
        </w:rPr>
        <w:t>由參與展覽之企業廠商自由報名現場舉行企業說明會，詳細介紹公司發展經營狀況及求才資格條件。</w:t>
      </w:r>
    </w:p>
    <w:p w14:paraId="7516B2F9" w14:textId="26D404B5" w:rsidR="00DA14B3" w:rsidRPr="000C33F0" w:rsidRDefault="009E51C9" w:rsidP="008D2D1B">
      <w:pPr>
        <w:numPr>
          <w:ilvl w:val="0"/>
          <w:numId w:val="9"/>
        </w:numPr>
        <w:tabs>
          <w:tab w:val="num" w:pos="1189"/>
        </w:tabs>
        <w:spacing w:beforeLines="35" w:before="84" w:after="100" w:afterAutospacing="1" w:line="0" w:lineRule="atLeast"/>
        <w:jc w:val="both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網路求才</w:t>
      </w:r>
      <w:r w:rsidR="00DA14B3" w:rsidRPr="000C33F0">
        <w:rPr>
          <w:rFonts w:ascii="Book Antiqua" w:eastAsia="標楷體" w:hAnsi="Book Antiqua"/>
          <w:color w:val="000000"/>
          <w:szCs w:val="28"/>
        </w:rPr>
        <w:t>：設置電腦區，提供線上查詢工作機會及登錄履歷表</w:t>
      </w:r>
      <w:r w:rsidR="00761029" w:rsidRPr="000C33F0">
        <w:rPr>
          <w:rFonts w:ascii="Book Antiqua" w:eastAsia="標楷體" w:hAnsi="Book Antiqua"/>
          <w:color w:val="000000"/>
          <w:szCs w:val="28"/>
        </w:rPr>
        <w:t>，</w:t>
      </w:r>
      <w:r w:rsidR="0078394A" w:rsidRPr="000C33F0">
        <w:rPr>
          <w:rFonts w:ascii="Book Antiqua" w:eastAsia="標楷體" w:hAnsi="Book Antiqua" w:cs="Arial"/>
        </w:rPr>
        <w:t>並全天</w:t>
      </w:r>
      <w:r w:rsidR="0078394A" w:rsidRPr="000C33F0">
        <w:rPr>
          <w:rFonts w:ascii="Book Antiqua" w:eastAsia="標楷體" w:hAnsi="Book Antiqua" w:cs="Arial"/>
        </w:rPr>
        <w:lastRenderedPageBreak/>
        <w:t>播放台灣就業通網站廣宣。</w:t>
      </w:r>
    </w:p>
    <w:p w14:paraId="02DCED67" w14:textId="27C5E9EB" w:rsidR="0078394A" w:rsidRPr="000C33F0" w:rsidRDefault="00154DDD" w:rsidP="008D2D1B">
      <w:pPr>
        <w:numPr>
          <w:ilvl w:val="0"/>
          <w:numId w:val="9"/>
        </w:numPr>
        <w:tabs>
          <w:tab w:val="num" w:pos="1189"/>
        </w:tabs>
        <w:spacing w:beforeLines="35" w:before="84" w:after="100" w:afterAutospacing="1" w:line="0" w:lineRule="atLeast"/>
        <w:jc w:val="both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活動手冊：</w:t>
      </w:r>
      <w:r w:rsidR="005C59A4" w:rsidRPr="005C59A4">
        <w:rPr>
          <w:rFonts w:ascii="Book Antiqua" w:eastAsia="標楷體" w:hAnsi="Book Antiqua" w:cs="Arial"/>
        </w:rPr>
        <w:t>彙整參展企業資訊，製作活動手冊，於活動當日免費提供予參與之求職者參考。</w:t>
      </w:r>
    </w:p>
    <w:p w14:paraId="708C2E1B" w14:textId="77777777" w:rsidR="0089235A" w:rsidRPr="000C33F0" w:rsidRDefault="0089235A" w:rsidP="0069783F">
      <w:pPr>
        <w:spacing w:beforeLines="30" w:before="72" w:afterLines="30" w:after="72" w:line="460" w:lineRule="exact"/>
        <w:ind w:left="560" w:hangingChars="200" w:hanging="560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十</w:t>
      </w:r>
      <w:r w:rsidR="00DB3975" w:rsidRPr="000C33F0">
        <w:rPr>
          <w:rFonts w:ascii="Book Antiqua" w:eastAsia="標楷體" w:hAnsi="Book Antiqua"/>
          <w:color w:val="000000"/>
          <w:szCs w:val="28"/>
        </w:rPr>
        <w:t>一</w:t>
      </w:r>
      <w:r w:rsidRPr="000C33F0">
        <w:rPr>
          <w:rFonts w:ascii="Book Antiqua" w:eastAsia="標楷體" w:hAnsi="Book Antiqua"/>
          <w:color w:val="000000"/>
          <w:szCs w:val="28"/>
        </w:rPr>
        <w:t>、活動</w:t>
      </w:r>
      <w:r w:rsidR="00154DDD" w:rsidRPr="000C33F0">
        <w:rPr>
          <w:rFonts w:ascii="Book Antiqua" w:eastAsia="標楷體" w:hAnsi="Book Antiqua"/>
          <w:color w:val="000000"/>
          <w:szCs w:val="28"/>
        </w:rPr>
        <w:t>時程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215"/>
      </w:tblGrid>
      <w:tr w:rsidR="00063EF6" w:rsidRPr="000C33F0" w14:paraId="561001EE" w14:textId="77777777" w:rsidTr="00D1107C">
        <w:trPr>
          <w:trHeight w:val="449"/>
          <w:tblHeader/>
          <w:jc w:val="center"/>
        </w:trPr>
        <w:tc>
          <w:tcPr>
            <w:tcW w:w="1715" w:type="pct"/>
            <w:shd w:val="clear" w:color="auto" w:fill="auto"/>
            <w:tcMar>
              <w:bottom w:w="57" w:type="dxa"/>
            </w:tcMar>
            <w:vAlign w:val="center"/>
          </w:tcPr>
          <w:p w14:paraId="4CD1A9A9" w14:textId="77777777" w:rsidR="00063EF6" w:rsidRPr="000C33F0" w:rsidRDefault="00063EF6" w:rsidP="00D1107C">
            <w:pPr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時間</w:t>
            </w:r>
          </w:p>
        </w:tc>
        <w:tc>
          <w:tcPr>
            <w:tcW w:w="3285" w:type="pct"/>
            <w:shd w:val="clear" w:color="auto" w:fill="auto"/>
            <w:tcMar>
              <w:bottom w:w="57" w:type="dxa"/>
            </w:tcMar>
            <w:vAlign w:val="center"/>
          </w:tcPr>
          <w:p w14:paraId="22669FDF" w14:textId="77777777" w:rsidR="00063EF6" w:rsidRPr="000C33F0" w:rsidRDefault="00063EF6" w:rsidP="00D1107C">
            <w:pPr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活動內容</w:t>
            </w:r>
          </w:p>
        </w:tc>
      </w:tr>
      <w:tr w:rsidR="00063EF6" w:rsidRPr="000C33F0" w14:paraId="36C0F2D7" w14:textId="77777777" w:rsidTr="00D1107C">
        <w:trPr>
          <w:trHeight w:val="499"/>
          <w:jc w:val="center"/>
        </w:trPr>
        <w:tc>
          <w:tcPr>
            <w:tcW w:w="1715" w:type="pct"/>
            <w:shd w:val="clear" w:color="auto" w:fill="auto"/>
            <w:tcMar>
              <w:bottom w:w="57" w:type="dxa"/>
            </w:tcMar>
            <w:vAlign w:val="center"/>
          </w:tcPr>
          <w:p w14:paraId="3F26F216" w14:textId="77777777" w:rsidR="00063EF6" w:rsidRPr="000C33F0" w:rsidRDefault="00063EF6" w:rsidP="00D1107C">
            <w:pPr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08:00-09:00</w:t>
            </w:r>
          </w:p>
        </w:tc>
        <w:tc>
          <w:tcPr>
            <w:tcW w:w="3285" w:type="pct"/>
            <w:shd w:val="clear" w:color="auto" w:fill="auto"/>
            <w:tcMar>
              <w:bottom w:w="57" w:type="dxa"/>
            </w:tcMar>
            <w:vAlign w:val="center"/>
          </w:tcPr>
          <w:p w14:paraId="5421FBAD" w14:textId="5D7A3603" w:rsidR="00063EF6" w:rsidRPr="000C33F0" w:rsidRDefault="00063EF6" w:rsidP="00D1107C">
            <w:pPr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廠商報到及場地佈置</w:t>
            </w:r>
          </w:p>
        </w:tc>
      </w:tr>
      <w:tr w:rsidR="00063EF6" w:rsidRPr="000C33F0" w14:paraId="30DEBA80" w14:textId="77777777" w:rsidTr="00D1107C">
        <w:trPr>
          <w:trHeight w:val="1074"/>
          <w:jc w:val="center"/>
        </w:trPr>
        <w:tc>
          <w:tcPr>
            <w:tcW w:w="1715" w:type="pct"/>
            <w:shd w:val="clear" w:color="auto" w:fill="auto"/>
            <w:tcMar>
              <w:bottom w:w="57" w:type="dxa"/>
            </w:tcMar>
            <w:vAlign w:val="center"/>
          </w:tcPr>
          <w:p w14:paraId="2330F787" w14:textId="77777777" w:rsidR="00063EF6" w:rsidRPr="000C33F0" w:rsidRDefault="0078394A" w:rsidP="00A76FE3">
            <w:pPr>
              <w:spacing w:line="0" w:lineRule="atLeast"/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09</w:t>
            </w:r>
            <w:r w:rsidR="00063EF6" w:rsidRPr="000C33F0">
              <w:rPr>
                <w:rFonts w:ascii="Book Antiqua" w:eastAsia="標楷體" w:hAnsi="Book Antiqua"/>
                <w:szCs w:val="28"/>
              </w:rPr>
              <w:t>:00-0</w:t>
            </w:r>
            <w:r w:rsidRPr="000C33F0">
              <w:rPr>
                <w:rFonts w:ascii="Book Antiqua" w:eastAsia="標楷體" w:hAnsi="Book Antiqua"/>
                <w:szCs w:val="28"/>
              </w:rPr>
              <w:t>9</w:t>
            </w:r>
            <w:r w:rsidR="00063EF6" w:rsidRPr="000C33F0">
              <w:rPr>
                <w:rFonts w:ascii="Book Antiqua" w:eastAsia="標楷體" w:hAnsi="Book Antiqua"/>
                <w:szCs w:val="28"/>
              </w:rPr>
              <w:t>:</w:t>
            </w:r>
            <w:r w:rsidRPr="000C33F0">
              <w:rPr>
                <w:rFonts w:ascii="Book Antiqua" w:eastAsia="標楷體" w:hAnsi="Book Antiqua"/>
                <w:szCs w:val="28"/>
              </w:rPr>
              <w:t>3</w:t>
            </w:r>
            <w:r w:rsidR="00063EF6" w:rsidRPr="000C33F0">
              <w:rPr>
                <w:rFonts w:ascii="Book Antiqua" w:eastAsia="標楷體" w:hAnsi="Book Antiqua"/>
                <w:szCs w:val="28"/>
              </w:rPr>
              <w:t>0</w:t>
            </w:r>
          </w:p>
        </w:tc>
        <w:tc>
          <w:tcPr>
            <w:tcW w:w="3285" w:type="pct"/>
            <w:shd w:val="clear" w:color="auto" w:fill="auto"/>
            <w:tcMar>
              <w:bottom w:w="57" w:type="dxa"/>
            </w:tcMar>
            <w:vAlign w:val="center"/>
          </w:tcPr>
          <w:p w14:paraId="2894AC38" w14:textId="77777777" w:rsidR="00063EF6" w:rsidRPr="000C33F0" w:rsidRDefault="00063EF6" w:rsidP="00A76FE3">
            <w:pPr>
              <w:spacing w:line="320" w:lineRule="exact"/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～開幕式～</w:t>
            </w:r>
          </w:p>
          <w:p w14:paraId="6A9FA055" w14:textId="77777777" w:rsidR="00063EF6" w:rsidRPr="000C33F0" w:rsidRDefault="0078394A" w:rsidP="00A76FE3">
            <w:pPr>
              <w:tabs>
                <w:tab w:val="left" w:pos="1800"/>
              </w:tabs>
              <w:spacing w:line="320" w:lineRule="exact"/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 xml:space="preserve"> </w:t>
            </w:r>
            <w:r w:rsidR="00063EF6" w:rsidRPr="000C33F0">
              <w:rPr>
                <w:rFonts w:ascii="Book Antiqua" w:eastAsia="標楷體" w:hAnsi="Book Antiqua"/>
                <w:szCs w:val="28"/>
              </w:rPr>
              <w:sym w:font="Wingdings 2" w:char="F0AE"/>
            </w:r>
            <w:r w:rsidR="00063EF6" w:rsidRPr="000C33F0">
              <w:rPr>
                <w:rFonts w:ascii="Book Antiqua" w:eastAsia="標楷體" w:hAnsi="Book Antiqua"/>
                <w:szCs w:val="28"/>
              </w:rPr>
              <w:t xml:space="preserve"> </w:t>
            </w:r>
            <w:r w:rsidR="00063EF6" w:rsidRPr="000C33F0">
              <w:rPr>
                <w:rFonts w:ascii="Book Antiqua" w:eastAsia="標楷體" w:hAnsi="Book Antiqua"/>
                <w:szCs w:val="28"/>
              </w:rPr>
              <w:t>校長致歡迎詞</w:t>
            </w:r>
          </w:p>
          <w:p w14:paraId="08D6BB5E" w14:textId="77777777" w:rsidR="00063EF6" w:rsidRPr="000C33F0" w:rsidRDefault="00063EF6" w:rsidP="00D1107C">
            <w:pPr>
              <w:tabs>
                <w:tab w:val="left" w:pos="1800"/>
              </w:tabs>
              <w:spacing w:line="320" w:lineRule="exact"/>
              <w:ind w:leftChars="-20" w:left="297" w:hangingChars="126" w:hanging="353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sym w:font="Wingdings 2" w:char="F0AE"/>
            </w:r>
            <w:r w:rsidRPr="000C33F0">
              <w:rPr>
                <w:rFonts w:ascii="Book Antiqua" w:eastAsia="標楷體" w:hAnsi="Book Antiqua"/>
                <w:szCs w:val="28"/>
              </w:rPr>
              <w:t xml:space="preserve"> </w:t>
            </w:r>
            <w:r w:rsidRPr="000C33F0">
              <w:rPr>
                <w:rFonts w:ascii="Book Antiqua" w:eastAsia="標楷體" w:hAnsi="Book Antiqua"/>
                <w:szCs w:val="28"/>
              </w:rPr>
              <w:t>貴賓致詞</w:t>
            </w:r>
            <w:r w:rsidRPr="000C33F0">
              <w:rPr>
                <w:rFonts w:ascii="Book Antiqua" w:eastAsia="標楷體" w:hAnsi="Book Antiqua"/>
                <w:szCs w:val="28"/>
              </w:rPr>
              <w:sym w:font="Wingdings 2" w:char="F0AE"/>
            </w:r>
            <w:r w:rsidRPr="000C33F0">
              <w:rPr>
                <w:rFonts w:ascii="Book Antiqua" w:eastAsia="標楷體" w:hAnsi="Book Antiqua"/>
                <w:szCs w:val="28"/>
              </w:rPr>
              <w:t>廠商代表致詞</w:t>
            </w:r>
          </w:p>
        </w:tc>
      </w:tr>
      <w:tr w:rsidR="00063EF6" w:rsidRPr="000C33F0" w14:paraId="1762D7D0" w14:textId="77777777" w:rsidTr="00D1107C">
        <w:trPr>
          <w:trHeight w:val="918"/>
          <w:jc w:val="center"/>
        </w:trPr>
        <w:tc>
          <w:tcPr>
            <w:tcW w:w="1715" w:type="pct"/>
            <w:shd w:val="clear" w:color="auto" w:fill="auto"/>
            <w:tcMar>
              <w:bottom w:w="57" w:type="dxa"/>
            </w:tcMar>
            <w:vAlign w:val="center"/>
          </w:tcPr>
          <w:p w14:paraId="366BBD93" w14:textId="6F4D7FDB" w:rsidR="00063EF6" w:rsidRPr="000C33F0" w:rsidRDefault="00063EF6" w:rsidP="00A76FE3">
            <w:pPr>
              <w:spacing w:line="0" w:lineRule="atLeast"/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09:</w:t>
            </w:r>
            <w:r w:rsidR="008E7698">
              <w:rPr>
                <w:rFonts w:ascii="Book Antiqua" w:eastAsia="標楷體" w:hAnsi="Book Antiqua"/>
                <w:szCs w:val="28"/>
              </w:rPr>
              <w:t>30</w:t>
            </w:r>
            <w:r w:rsidRPr="000C33F0">
              <w:rPr>
                <w:rFonts w:ascii="Book Antiqua" w:eastAsia="標楷體" w:hAnsi="Book Antiqua"/>
                <w:szCs w:val="28"/>
              </w:rPr>
              <w:t>-1</w:t>
            </w:r>
            <w:r w:rsidR="00C16565" w:rsidRPr="000C33F0">
              <w:rPr>
                <w:rFonts w:ascii="Book Antiqua" w:eastAsia="標楷體" w:hAnsi="Book Antiqua"/>
                <w:szCs w:val="28"/>
              </w:rPr>
              <w:t>2</w:t>
            </w:r>
            <w:r w:rsidRPr="000C33F0">
              <w:rPr>
                <w:rFonts w:ascii="Book Antiqua" w:eastAsia="標楷體" w:hAnsi="Book Antiqua"/>
                <w:szCs w:val="28"/>
              </w:rPr>
              <w:t>:</w:t>
            </w:r>
            <w:r w:rsidR="00C16565" w:rsidRPr="000C33F0">
              <w:rPr>
                <w:rFonts w:ascii="Book Antiqua" w:eastAsia="標楷體" w:hAnsi="Book Antiqua"/>
                <w:szCs w:val="28"/>
              </w:rPr>
              <w:t>3</w:t>
            </w:r>
            <w:r w:rsidRPr="000C33F0">
              <w:rPr>
                <w:rFonts w:ascii="Book Antiqua" w:eastAsia="標楷體" w:hAnsi="Book Antiqua"/>
                <w:szCs w:val="28"/>
              </w:rPr>
              <w:t>0</w:t>
            </w:r>
          </w:p>
        </w:tc>
        <w:tc>
          <w:tcPr>
            <w:tcW w:w="3285" w:type="pct"/>
            <w:shd w:val="clear" w:color="auto" w:fill="auto"/>
            <w:tcMar>
              <w:bottom w:w="57" w:type="dxa"/>
            </w:tcMar>
            <w:vAlign w:val="center"/>
          </w:tcPr>
          <w:p w14:paraId="5E547423" w14:textId="77777777" w:rsidR="000C33F0" w:rsidRDefault="00063EF6" w:rsidP="00A76FE3">
            <w:pPr>
              <w:spacing w:line="0" w:lineRule="atLeast"/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徵才博覽會進行式</w:t>
            </w:r>
          </w:p>
          <w:p w14:paraId="68F84458" w14:textId="77777777" w:rsidR="00063EF6" w:rsidRPr="000C33F0" w:rsidRDefault="000C33F0" w:rsidP="00A76FE3">
            <w:pPr>
              <w:spacing w:line="0" w:lineRule="atLeast"/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企業說明會</w:t>
            </w:r>
          </w:p>
        </w:tc>
      </w:tr>
      <w:tr w:rsidR="00063EF6" w:rsidRPr="000C33F0" w14:paraId="0D725F02" w14:textId="77777777" w:rsidTr="00D1107C">
        <w:trPr>
          <w:trHeight w:val="506"/>
          <w:jc w:val="center"/>
        </w:trPr>
        <w:tc>
          <w:tcPr>
            <w:tcW w:w="1715" w:type="pct"/>
            <w:tcBorders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center"/>
          </w:tcPr>
          <w:p w14:paraId="45FDF2FF" w14:textId="77777777" w:rsidR="00063EF6" w:rsidRPr="000C33F0" w:rsidRDefault="00063EF6" w:rsidP="00A76FE3">
            <w:pPr>
              <w:spacing w:line="0" w:lineRule="atLeast"/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 w:rsidRPr="000C33F0">
              <w:rPr>
                <w:rFonts w:ascii="Book Antiqua" w:eastAsia="標楷體" w:hAnsi="Book Antiqua"/>
                <w:szCs w:val="28"/>
              </w:rPr>
              <w:t>1</w:t>
            </w:r>
            <w:r w:rsidR="00C16565" w:rsidRPr="000C33F0">
              <w:rPr>
                <w:rFonts w:ascii="Book Antiqua" w:eastAsia="標楷體" w:hAnsi="Book Antiqua"/>
                <w:szCs w:val="28"/>
              </w:rPr>
              <w:t>2:30-13:00</w:t>
            </w:r>
          </w:p>
        </w:tc>
        <w:tc>
          <w:tcPr>
            <w:tcW w:w="3285" w:type="pct"/>
            <w:tcBorders>
              <w:bottom w:val="single" w:sz="4" w:space="0" w:color="auto"/>
            </w:tcBorders>
            <w:shd w:val="clear" w:color="auto" w:fill="auto"/>
            <w:tcMar>
              <w:bottom w:w="57" w:type="dxa"/>
            </w:tcMar>
            <w:vAlign w:val="center"/>
          </w:tcPr>
          <w:p w14:paraId="3A5FEF76" w14:textId="77777777" w:rsidR="00063EF6" w:rsidRPr="000C33F0" w:rsidRDefault="00D1107C" w:rsidP="00A76FE3">
            <w:pPr>
              <w:spacing w:line="0" w:lineRule="atLeast"/>
              <w:ind w:leftChars="-20" w:left="-56"/>
              <w:jc w:val="center"/>
              <w:rPr>
                <w:rFonts w:ascii="Book Antiqua" w:eastAsia="標楷體" w:hAnsi="Book Antiqua"/>
                <w:szCs w:val="28"/>
              </w:rPr>
            </w:pPr>
            <w:r>
              <w:rPr>
                <w:rFonts w:ascii="Book Antiqua" w:eastAsia="標楷體" w:hAnsi="Book Antiqua"/>
                <w:szCs w:val="28"/>
              </w:rPr>
              <w:t>賦歸</w:t>
            </w:r>
          </w:p>
        </w:tc>
      </w:tr>
    </w:tbl>
    <w:p w14:paraId="77B37ABB" w14:textId="3476F6D8" w:rsidR="00551B57" w:rsidRDefault="00551B57" w:rsidP="0069783F">
      <w:pPr>
        <w:spacing w:beforeLines="30" w:before="72" w:line="460" w:lineRule="exact"/>
        <w:ind w:left="840" w:hangingChars="300" w:hanging="840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十</w:t>
      </w:r>
      <w:r w:rsidR="00DB3975" w:rsidRPr="000C33F0">
        <w:rPr>
          <w:rFonts w:ascii="Book Antiqua" w:eastAsia="標楷體" w:hAnsi="Book Antiqua"/>
          <w:color w:val="000000"/>
          <w:szCs w:val="28"/>
        </w:rPr>
        <w:t>二</w:t>
      </w:r>
      <w:r w:rsidR="00E27577" w:rsidRPr="000C33F0">
        <w:rPr>
          <w:rFonts w:ascii="Book Antiqua" w:eastAsia="標楷體" w:hAnsi="Book Antiqua"/>
          <w:color w:val="000000"/>
          <w:szCs w:val="28"/>
        </w:rPr>
        <w:t>、報名方式</w:t>
      </w:r>
    </w:p>
    <w:p w14:paraId="52E88992" w14:textId="27CF75E5" w:rsidR="005C59A4" w:rsidRPr="000C33F0" w:rsidRDefault="005C59A4" w:rsidP="008D2D1B">
      <w:pPr>
        <w:spacing w:beforeLines="30" w:before="72" w:line="0" w:lineRule="atLeast"/>
        <w:ind w:leftChars="202" w:left="566"/>
        <w:jc w:val="both"/>
        <w:rPr>
          <w:rFonts w:ascii="Book Antiqua" w:eastAsia="標楷體" w:hAnsi="Book Antiqua"/>
          <w:color w:val="000000"/>
          <w:szCs w:val="28"/>
        </w:rPr>
      </w:pPr>
      <w:r>
        <w:rPr>
          <w:rFonts w:ascii="Book Antiqua" w:eastAsia="標楷體" w:hAnsi="Book Antiqua" w:hint="eastAsia"/>
          <w:color w:val="000000"/>
          <w:szCs w:val="28"/>
        </w:rPr>
        <w:t xml:space="preserve"> </w:t>
      </w:r>
      <w:r>
        <w:rPr>
          <w:rFonts w:ascii="Book Antiqua" w:eastAsia="標楷體" w:hAnsi="Book Antiqua"/>
          <w:color w:val="000000"/>
          <w:szCs w:val="28"/>
        </w:rPr>
        <w:t xml:space="preserve"> </w:t>
      </w:r>
      <w:r w:rsidRPr="005C59A4">
        <w:rPr>
          <w:rFonts w:ascii="Book Antiqua" w:eastAsia="標楷體" w:hAnsi="Book Antiqua"/>
          <w:color w:val="000000"/>
          <w:szCs w:val="28"/>
        </w:rPr>
        <w:t>請參展企業於</w:t>
      </w:r>
      <w:r w:rsidRPr="005C59A4">
        <w:rPr>
          <w:rFonts w:ascii="Book Antiqua" w:eastAsia="標楷體" w:hAnsi="Book Antiqua"/>
          <w:color w:val="000000"/>
          <w:szCs w:val="28"/>
        </w:rPr>
        <w:t xml:space="preserve"> </w:t>
      </w:r>
      <w:r w:rsidRPr="005C59A4">
        <w:rPr>
          <w:rFonts w:ascii="Book Antiqua" w:eastAsia="標楷體" w:hAnsi="Book Antiqua"/>
          <w:b/>
          <w:bCs/>
          <w:color w:val="000000"/>
          <w:szCs w:val="28"/>
        </w:rPr>
        <w:t xml:space="preserve">115 </w:t>
      </w:r>
      <w:r w:rsidRPr="005C59A4">
        <w:rPr>
          <w:rFonts w:ascii="Book Antiqua" w:eastAsia="標楷體" w:hAnsi="Book Antiqua"/>
          <w:b/>
          <w:bCs/>
          <w:color w:val="000000"/>
          <w:szCs w:val="28"/>
        </w:rPr>
        <w:t>年</w:t>
      </w:r>
      <w:r w:rsidRPr="005C59A4">
        <w:rPr>
          <w:rFonts w:ascii="Book Antiqua" w:eastAsia="標楷體" w:hAnsi="Book Antiqua"/>
          <w:b/>
          <w:bCs/>
          <w:color w:val="000000"/>
          <w:szCs w:val="28"/>
        </w:rPr>
        <w:t xml:space="preserve"> 2 </w:t>
      </w:r>
      <w:r w:rsidRPr="005C59A4">
        <w:rPr>
          <w:rFonts w:ascii="Book Antiqua" w:eastAsia="標楷體" w:hAnsi="Book Antiqua"/>
          <w:b/>
          <w:bCs/>
          <w:color w:val="000000"/>
          <w:szCs w:val="28"/>
        </w:rPr>
        <w:t>月</w:t>
      </w:r>
      <w:r w:rsidRPr="005C59A4">
        <w:rPr>
          <w:rFonts w:ascii="Book Antiqua" w:eastAsia="標楷體" w:hAnsi="Book Antiqua"/>
          <w:b/>
          <w:bCs/>
          <w:color w:val="000000"/>
          <w:szCs w:val="28"/>
        </w:rPr>
        <w:t xml:space="preserve"> 13 </w:t>
      </w:r>
      <w:r w:rsidRPr="005C59A4">
        <w:rPr>
          <w:rFonts w:ascii="Book Antiqua" w:eastAsia="標楷體" w:hAnsi="Book Antiqua"/>
          <w:b/>
          <w:bCs/>
          <w:color w:val="000000"/>
          <w:szCs w:val="28"/>
        </w:rPr>
        <w:t>日（星期五）前</w:t>
      </w:r>
      <w:r w:rsidRPr="005C59A4">
        <w:rPr>
          <w:rFonts w:ascii="Book Antiqua" w:eastAsia="標楷體" w:hAnsi="Book Antiqua"/>
          <w:color w:val="000000"/>
          <w:szCs w:val="28"/>
        </w:rPr>
        <w:t>，擇一方式完成報名：</w:t>
      </w:r>
    </w:p>
    <w:p w14:paraId="648E464D" w14:textId="52AC3A03" w:rsidR="005C59A4" w:rsidRPr="005C59A4" w:rsidRDefault="005C59A4" w:rsidP="005C59A4">
      <w:pPr>
        <w:numPr>
          <w:ilvl w:val="0"/>
          <w:numId w:val="11"/>
        </w:numPr>
        <w:spacing w:beforeLines="35" w:before="84" w:line="0" w:lineRule="atLeast"/>
        <w:rPr>
          <w:rFonts w:ascii="Book Antiqua" w:eastAsia="標楷體" w:hAnsi="Book Antiqua"/>
          <w:color w:val="000000"/>
          <w:szCs w:val="28"/>
        </w:rPr>
      </w:pPr>
      <w:r w:rsidRPr="005C59A4">
        <w:rPr>
          <w:rFonts w:ascii="Book Antiqua" w:eastAsia="標楷體" w:hAnsi="Book Antiqua"/>
          <w:color w:val="000000"/>
          <w:szCs w:val="28"/>
        </w:rPr>
        <w:t>線上填寫報名表（</w:t>
      </w:r>
      <w:hyperlink r:id="rId7" w:history="1">
        <w:r w:rsidR="008D2D1B" w:rsidRPr="00154070">
          <w:rPr>
            <w:rStyle w:val="a9"/>
            <w:rFonts w:ascii="Book Antiqua" w:eastAsia="標楷體" w:hAnsi="Book Antiqua"/>
            <w:szCs w:val="28"/>
          </w:rPr>
          <w:t>https://reurl.cc/NbDEZk</w:t>
        </w:r>
      </w:hyperlink>
      <w:r w:rsidRPr="005C59A4">
        <w:rPr>
          <w:rFonts w:ascii="Book Antiqua" w:eastAsia="標楷體" w:hAnsi="Book Antiqua"/>
          <w:color w:val="000000"/>
          <w:szCs w:val="28"/>
        </w:rPr>
        <w:t>）</w:t>
      </w:r>
    </w:p>
    <w:p w14:paraId="412BD2DC" w14:textId="481251CA" w:rsidR="005C59A4" w:rsidRPr="005C59A4" w:rsidRDefault="005C59A4" w:rsidP="005C59A4">
      <w:pPr>
        <w:numPr>
          <w:ilvl w:val="0"/>
          <w:numId w:val="11"/>
        </w:numPr>
        <w:tabs>
          <w:tab w:val="num" w:pos="1189"/>
        </w:tabs>
        <w:spacing w:beforeLines="35" w:before="84" w:line="0" w:lineRule="atLeast"/>
        <w:ind w:left="947" w:hanging="357"/>
        <w:rPr>
          <w:rFonts w:ascii="Book Antiqua" w:eastAsia="標楷體" w:hAnsi="Book Antiqua"/>
          <w:color w:val="000000"/>
          <w:szCs w:val="28"/>
        </w:rPr>
      </w:pPr>
      <w:r w:rsidRPr="005C59A4">
        <w:rPr>
          <w:rFonts w:ascii="Book Antiqua" w:eastAsia="標楷體" w:hAnsi="Book Antiqua"/>
          <w:color w:val="000000"/>
          <w:szCs w:val="28"/>
        </w:rPr>
        <w:t>填妥紙本報名表（如附件），</w:t>
      </w:r>
      <w:r w:rsidRPr="005C59A4">
        <w:rPr>
          <w:rFonts w:ascii="Book Antiqua" w:eastAsia="標楷體" w:hAnsi="Book Antiqua"/>
          <w:color w:val="000000"/>
          <w:szCs w:val="28"/>
        </w:rPr>
        <w:t xml:space="preserve">E-mail </w:t>
      </w:r>
      <w:r w:rsidRPr="005C59A4">
        <w:rPr>
          <w:rFonts w:ascii="Book Antiqua" w:eastAsia="標楷體" w:hAnsi="Book Antiqua"/>
          <w:color w:val="000000"/>
          <w:szCs w:val="28"/>
        </w:rPr>
        <w:t>至：</w:t>
      </w:r>
      <w:hyperlink r:id="rId8" w:history="1">
        <w:r w:rsidR="00D66E57" w:rsidRPr="000819FB">
          <w:rPr>
            <w:rStyle w:val="a9"/>
            <w:rFonts w:ascii="Book Antiqua" w:eastAsia="標楷體" w:hAnsi="Book Antiqua"/>
            <w:szCs w:val="28"/>
          </w:rPr>
          <w:t>julie069@gms.npu.edu.tw</w:t>
        </w:r>
      </w:hyperlink>
      <w:r w:rsidR="00D66E57">
        <w:rPr>
          <w:rFonts w:ascii="Book Antiqua" w:eastAsia="標楷體" w:hAnsi="Book Antiqua" w:hint="eastAsia"/>
          <w:color w:val="000000"/>
          <w:szCs w:val="28"/>
        </w:rPr>
        <w:t xml:space="preserve"> </w:t>
      </w:r>
    </w:p>
    <w:p w14:paraId="4945286C" w14:textId="2205CCAD" w:rsidR="005C59A4" w:rsidRPr="005C59A4" w:rsidRDefault="005C59A4" w:rsidP="005C59A4">
      <w:pPr>
        <w:numPr>
          <w:ilvl w:val="0"/>
          <w:numId w:val="11"/>
        </w:numPr>
        <w:tabs>
          <w:tab w:val="num" w:pos="1189"/>
        </w:tabs>
        <w:spacing w:beforeLines="35" w:before="84" w:line="0" w:lineRule="atLeast"/>
        <w:ind w:left="947" w:hanging="357"/>
        <w:rPr>
          <w:rFonts w:ascii="Book Antiqua" w:eastAsia="標楷體" w:hAnsi="Book Antiqua"/>
          <w:color w:val="000000"/>
          <w:szCs w:val="28"/>
        </w:rPr>
      </w:pPr>
      <w:r w:rsidRPr="005C59A4">
        <w:rPr>
          <w:rFonts w:ascii="Book Antiqua" w:eastAsia="標楷體" w:hAnsi="Book Antiqua"/>
          <w:color w:val="000000"/>
          <w:szCs w:val="28"/>
        </w:rPr>
        <w:t>傳真至：</w:t>
      </w:r>
      <w:r w:rsidRPr="005C59A4">
        <w:rPr>
          <w:rFonts w:ascii="Book Antiqua" w:eastAsia="標楷體" w:hAnsi="Book Antiqua"/>
          <w:color w:val="000000"/>
          <w:szCs w:val="28"/>
        </w:rPr>
        <w:t>06-9260043</w:t>
      </w:r>
    </w:p>
    <w:p w14:paraId="726763EB" w14:textId="59784A74" w:rsidR="006628B1" w:rsidRPr="000C33F0" w:rsidRDefault="006628B1" w:rsidP="006628B1">
      <w:pPr>
        <w:spacing w:beforeLines="30" w:before="72" w:line="0" w:lineRule="atLeast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十</w:t>
      </w:r>
      <w:r w:rsidR="005C59A4">
        <w:rPr>
          <w:rFonts w:ascii="Book Antiqua" w:eastAsia="標楷體" w:hAnsi="Book Antiqua" w:hint="eastAsia"/>
          <w:color w:val="000000"/>
          <w:szCs w:val="28"/>
        </w:rPr>
        <w:t>三</w:t>
      </w:r>
      <w:r w:rsidRPr="000C33F0">
        <w:rPr>
          <w:rFonts w:ascii="Book Antiqua" w:eastAsia="標楷體" w:hAnsi="Book Antiqua"/>
          <w:color w:val="000000"/>
          <w:szCs w:val="28"/>
        </w:rPr>
        <w:t>、聯絡方式</w:t>
      </w:r>
    </w:p>
    <w:p w14:paraId="3562FF19" w14:textId="77777777" w:rsidR="005C59A4" w:rsidRDefault="006628B1" w:rsidP="008E7698">
      <w:pPr>
        <w:ind w:firstLineChars="202" w:firstLine="566"/>
        <w:rPr>
          <w:rFonts w:ascii="Book Antiqua" w:eastAsia="標楷體" w:hAnsi="Book Antiqua"/>
          <w:bCs/>
          <w:szCs w:val="24"/>
        </w:rPr>
      </w:pPr>
      <w:r w:rsidRPr="000C33F0">
        <w:rPr>
          <w:rFonts w:ascii="Book Antiqua" w:eastAsia="標楷體" w:hAnsi="Book Antiqua"/>
          <w:bCs/>
          <w:szCs w:val="24"/>
        </w:rPr>
        <w:t>聯絡人：國立澎湖科技大學研究發展處</w:t>
      </w:r>
      <w:r w:rsidRPr="000C33F0">
        <w:rPr>
          <w:rFonts w:ascii="Book Antiqua" w:eastAsia="標楷體" w:hAnsi="Book Antiqua"/>
          <w:bCs/>
          <w:szCs w:val="24"/>
        </w:rPr>
        <w:t xml:space="preserve"> </w:t>
      </w:r>
    </w:p>
    <w:p w14:paraId="03711E65" w14:textId="76CD19C8" w:rsidR="006628B1" w:rsidRPr="000C33F0" w:rsidRDefault="006628B1" w:rsidP="005C59A4">
      <w:pPr>
        <w:ind w:firstLineChars="602" w:firstLine="1686"/>
        <w:rPr>
          <w:rFonts w:ascii="Book Antiqua" w:eastAsia="標楷體" w:hAnsi="Book Antiqua"/>
          <w:bCs/>
          <w:szCs w:val="24"/>
        </w:rPr>
      </w:pPr>
      <w:r w:rsidRPr="000C33F0">
        <w:rPr>
          <w:rFonts w:ascii="Book Antiqua" w:eastAsia="標楷體" w:hAnsi="Book Antiqua"/>
          <w:bCs/>
          <w:szCs w:val="24"/>
        </w:rPr>
        <w:t>實習就業輔導組</w:t>
      </w:r>
      <w:r w:rsidRPr="000C33F0">
        <w:rPr>
          <w:rFonts w:ascii="Book Antiqua" w:eastAsia="標楷體" w:hAnsi="Book Antiqua"/>
          <w:bCs/>
          <w:szCs w:val="24"/>
        </w:rPr>
        <w:t xml:space="preserve"> </w:t>
      </w:r>
      <w:r w:rsidRPr="000C33F0">
        <w:rPr>
          <w:rFonts w:ascii="Book Antiqua" w:eastAsia="標楷體" w:hAnsi="Book Antiqua"/>
          <w:bCs/>
          <w:szCs w:val="24"/>
        </w:rPr>
        <w:t>安秀華小姐</w:t>
      </w:r>
    </w:p>
    <w:p w14:paraId="25A7AB16" w14:textId="77777777" w:rsidR="006628B1" w:rsidRPr="000C33F0" w:rsidRDefault="006628B1" w:rsidP="008E7698">
      <w:pPr>
        <w:ind w:firstLineChars="202" w:firstLine="566"/>
        <w:rPr>
          <w:rFonts w:ascii="Book Antiqua" w:eastAsia="標楷體" w:hAnsi="Book Antiqua"/>
          <w:bCs/>
          <w:szCs w:val="24"/>
        </w:rPr>
      </w:pPr>
      <w:r w:rsidRPr="000C33F0">
        <w:rPr>
          <w:rFonts w:ascii="Book Antiqua" w:eastAsia="標楷體" w:hAnsi="Book Antiqua"/>
          <w:bCs/>
          <w:szCs w:val="24"/>
        </w:rPr>
        <w:t>聯絡電話：</w:t>
      </w:r>
      <w:r w:rsidRPr="000C33F0">
        <w:rPr>
          <w:rFonts w:ascii="Book Antiqua" w:eastAsia="標楷體" w:hAnsi="Book Antiqua"/>
          <w:bCs/>
          <w:szCs w:val="24"/>
        </w:rPr>
        <w:t>06-9264115</w:t>
      </w:r>
      <w:r w:rsidRPr="000C33F0">
        <w:rPr>
          <w:rFonts w:ascii="Book Antiqua" w:eastAsia="標楷體" w:hAnsi="Book Antiqua"/>
          <w:bCs/>
          <w:szCs w:val="24"/>
        </w:rPr>
        <w:t>轉</w:t>
      </w:r>
      <w:r w:rsidRPr="000C33F0">
        <w:rPr>
          <w:rFonts w:ascii="Book Antiqua" w:eastAsia="標楷體" w:hAnsi="Book Antiqua"/>
          <w:bCs/>
          <w:szCs w:val="24"/>
        </w:rPr>
        <w:t>1705</w:t>
      </w:r>
      <w:r w:rsidRPr="000C33F0">
        <w:rPr>
          <w:rFonts w:ascii="Book Antiqua" w:eastAsia="標楷體" w:hAnsi="Book Antiqua"/>
          <w:bCs/>
          <w:szCs w:val="24"/>
        </w:rPr>
        <w:t>分機</w:t>
      </w:r>
    </w:p>
    <w:p w14:paraId="2C5B2CC8" w14:textId="07892EBB" w:rsidR="0089235A" w:rsidRPr="000C33F0" w:rsidRDefault="00551B57" w:rsidP="0069783F">
      <w:pPr>
        <w:spacing w:beforeLines="30" w:before="72" w:line="460" w:lineRule="exact"/>
        <w:ind w:left="840" w:hangingChars="300" w:hanging="840"/>
        <w:rPr>
          <w:rFonts w:ascii="Book Antiqua" w:eastAsia="標楷體" w:hAnsi="Book Antiqua"/>
          <w:color w:val="000000"/>
          <w:szCs w:val="28"/>
        </w:rPr>
      </w:pPr>
      <w:r w:rsidRPr="000C33F0">
        <w:rPr>
          <w:rFonts w:ascii="Book Antiqua" w:eastAsia="標楷體" w:hAnsi="Book Antiqua"/>
          <w:color w:val="000000"/>
          <w:szCs w:val="28"/>
        </w:rPr>
        <w:t>十</w:t>
      </w:r>
      <w:r w:rsidR="005C59A4">
        <w:rPr>
          <w:rFonts w:ascii="Book Antiqua" w:eastAsia="標楷體" w:hAnsi="Book Antiqua" w:hint="eastAsia"/>
          <w:color w:val="000000"/>
          <w:szCs w:val="28"/>
        </w:rPr>
        <w:t>四</w:t>
      </w:r>
      <w:r w:rsidR="00E27577" w:rsidRPr="000C33F0">
        <w:rPr>
          <w:rFonts w:ascii="Book Antiqua" w:eastAsia="標楷體" w:hAnsi="Book Antiqua"/>
          <w:color w:val="000000"/>
          <w:szCs w:val="28"/>
        </w:rPr>
        <w:t>、預期績效</w:t>
      </w:r>
    </w:p>
    <w:p w14:paraId="643FE8CF" w14:textId="7EAC0E64" w:rsidR="005C59A4" w:rsidRPr="005C59A4" w:rsidRDefault="005C59A4" w:rsidP="005C59A4">
      <w:pPr>
        <w:numPr>
          <w:ilvl w:val="0"/>
          <w:numId w:val="12"/>
        </w:numPr>
        <w:spacing w:beforeLines="35" w:before="84" w:line="0" w:lineRule="atLeast"/>
        <w:rPr>
          <w:rFonts w:ascii="Book Antiqua" w:eastAsia="標楷體" w:hAnsi="Book Antiqua"/>
          <w:color w:val="000000"/>
          <w:szCs w:val="28"/>
        </w:rPr>
      </w:pPr>
      <w:r w:rsidRPr="005C59A4">
        <w:rPr>
          <w:rFonts w:ascii="Book Antiqua" w:eastAsia="標楷體" w:hAnsi="Book Antiqua"/>
          <w:color w:val="000000"/>
          <w:szCs w:val="28"/>
        </w:rPr>
        <w:t>提升學生、校友與企業之互動交流機會。</w:t>
      </w:r>
    </w:p>
    <w:p w14:paraId="02D346A9" w14:textId="3BB9EF38" w:rsidR="005C59A4" w:rsidRPr="005C59A4" w:rsidRDefault="005C59A4" w:rsidP="005C59A4">
      <w:pPr>
        <w:numPr>
          <w:ilvl w:val="0"/>
          <w:numId w:val="12"/>
        </w:numPr>
        <w:spacing w:beforeLines="35" w:before="84" w:line="0" w:lineRule="atLeast"/>
        <w:rPr>
          <w:rFonts w:ascii="Book Antiqua" w:eastAsia="標楷體" w:hAnsi="Book Antiqua"/>
          <w:color w:val="000000"/>
          <w:szCs w:val="28"/>
        </w:rPr>
      </w:pPr>
      <w:r w:rsidRPr="005C59A4">
        <w:rPr>
          <w:rFonts w:ascii="Book Antiqua" w:eastAsia="標楷體" w:hAnsi="Book Antiqua"/>
          <w:color w:val="000000"/>
          <w:szCs w:val="28"/>
        </w:rPr>
        <w:t>協助企業宣傳形象，促進產學合作。</w:t>
      </w:r>
    </w:p>
    <w:p w14:paraId="7E4A85BA" w14:textId="0D31FDD9" w:rsidR="005C59A4" w:rsidRPr="005C59A4" w:rsidRDefault="005C59A4" w:rsidP="005C59A4">
      <w:pPr>
        <w:numPr>
          <w:ilvl w:val="0"/>
          <w:numId w:val="12"/>
        </w:numPr>
        <w:spacing w:beforeLines="35" w:before="84" w:line="0" w:lineRule="atLeast"/>
        <w:rPr>
          <w:rFonts w:ascii="Book Antiqua" w:eastAsia="標楷體" w:hAnsi="Book Antiqua"/>
          <w:color w:val="000000"/>
          <w:szCs w:val="28"/>
        </w:rPr>
      </w:pPr>
      <w:r w:rsidRPr="005C59A4">
        <w:rPr>
          <w:rFonts w:ascii="Book Antiqua" w:eastAsia="標楷體" w:hAnsi="Book Antiqua"/>
          <w:color w:val="000000"/>
          <w:szCs w:val="28"/>
        </w:rPr>
        <w:t>提供多元且優質之就業機會，提升就業媒合成效。</w:t>
      </w:r>
    </w:p>
    <w:p w14:paraId="0BF92397" w14:textId="09218240" w:rsidR="005C59A4" w:rsidRPr="005C59A4" w:rsidRDefault="005C59A4" w:rsidP="005C59A4">
      <w:pPr>
        <w:numPr>
          <w:ilvl w:val="0"/>
          <w:numId w:val="12"/>
        </w:numPr>
        <w:spacing w:beforeLines="35" w:before="84" w:line="0" w:lineRule="atLeast"/>
        <w:rPr>
          <w:rFonts w:ascii="Book Antiqua" w:eastAsia="標楷體" w:hAnsi="Book Antiqua"/>
          <w:color w:val="000000"/>
          <w:szCs w:val="28"/>
        </w:rPr>
      </w:pPr>
      <w:r w:rsidRPr="005C59A4">
        <w:rPr>
          <w:rFonts w:ascii="Book Antiqua" w:eastAsia="標楷體" w:hAnsi="Book Antiqua"/>
          <w:color w:val="000000"/>
          <w:szCs w:val="28"/>
        </w:rPr>
        <w:t>增加學生實際面談與求職經驗，強化就業競爭力。</w:t>
      </w:r>
    </w:p>
    <w:p w14:paraId="6FD71B5D" w14:textId="7735DB08" w:rsidR="005C59A4" w:rsidRDefault="005C59A4" w:rsidP="005C59A4">
      <w:pPr>
        <w:numPr>
          <w:ilvl w:val="0"/>
          <w:numId w:val="12"/>
        </w:numPr>
        <w:spacing w:beforeLines="35" w:before="84" w:line="0" w:lineRule="atLeast"/>
        <w:rPr>
          <w:rFonts w:ascii="Book Antiqua" w:eastAsia="標楷體" w:hAnsi="Book Antiqua"/>
          <w:color w:val="000000"/>
          <w:szCs w:val="28"/>
        </w:rPr>
      </w:pPr>
      <w:r w:rsidRPr="005C59A4">
        <w:rPr>
          <w:rFonts w:ascii="Book Antiqua" w:eastAsia="標楷體" w:hAnsi="Book Antiqua"/>
          <w:color w:val="000000"/>
          <w:szCs w:val="28"/>
        </w:rPr>
        <w:t>協助學生建立正確之職涯觀念與職場倫理。</w:t>
      </w:r>
    </w:p>
    <w:p w14:paraId="6820BAC3" w14:textId="57C5DF18" w:rsidR="008D2D1B" w:rsidRPr="005C59A4" w:rsidRDefault="008D2D1B" w:rsidP="005C59A4">
      <w:pPr>
        <w:numPr>
          <w:ilvl w:val="0"/>
          <w:numId w:val="12"/>
        </w:numPr>
        <w:spacing w:beforeLines="35" w:before="84" w:line="0" w:lineRule="atLeast"/>
        <w:rPr>
          <w:rFonts w:ascii="Book Antiqua" w:eastAsia="標楷體" w:hAnsi="Book Antiqua"/>
          <w:color w:val="000000"/>
          <w:szCs w:val="28"/>
        </w:rPr>
      </w:pPr>
      <w:r w:rsidRPr="008D2D1B">
        <w:rPr>
          <w:rFonts w:ascii="Book Antiqua" w:eastAsia="標楷體" w:hAnsi="Book Antiqua"/>
          <w:color w:val="000000"/>
          <w:szCs w:val="28"/>
        </w:rPr>
        <w:t>作為後續推動產學合作、實習媒合及就業輔導相關計畫之參考。</w:t>
      </w:r>
    </w:p>
    <w:p w14:paraId="524DDF77" w14:textId="77777777" w:rsidR="00512249" w:rsidRPr="00895DA1" w:rsidRDefault="00545A46" w:rsidP="00512249">
      <w:pPr>
        <w:spacing w:line="0" w:lineRule="atLeast"/>
        <w:ind w:leftChars="-177" w:left="1111" w:rightChars="-142" w:right="-398" w:hangingChars="574" w:hanging="1607"/>
        <w:jc w:val="center"/>
        <w:rPr>
          <w:rFonts w:ascii="Book Antiqua" w:eastAsia="標楷體" w:hAnsi="Book Antiqua"/>
          <w:b/>
          <w:bCs/>
          <w:sz w:val="40"/>
          <w:szCs w:val="28"/>
        </w:rPr>
      </w:pPr>
      <w:r w:rsidRPr="000C33F0">
        <w:rPr>
          <w:rFonts w:ascii="Book Antiqua" w:eastAsia="標楷體" w:hAnsi="Book Antiqua"/>
          <w:bCs/>
          <w:szCs w:val="28"/>
        </w:rPr>
        <w:br w:type="page"/>
      </w:r>
      <w:r w:rsidR="00512249" w:rsidRPr="00895DA1">
        <w:rPr>
          <w:rFonts w:ascii="Book Antiqua" w:eastAsia="標楷體" w:hAnsi="Book Antiqua"/>
          <w:b/>
          <w:bCs/>
          <w:sz w:val="40"/>
          <w:szCs w:val="28"/>
        </w:rPr>
        <w:lastRenderedPageBreak/>
        <w:t>國立澎湖科技大學</w:t>
      </w:r>
    </w:p>
    <w:p w14:paraId="1082B991" w14:textId="0A254E37" w:rsidR="00512249" w:rsidRPr="00777830" w:rsidRDefault="00512249" w:rsidP="00512249">
      <w:pPr>
        <w:spacing w:beforeLines="50" w:before="120" w:line="0" w:lineRule="atLeast"/>
        <w:ind w:leftChars="-177" w:left="2032" w:rightChars="-142" w:right="-398" w:hangingChars="574" w:hanging="2528"/>
        <w:jc w:val="center"/>
        <w:rPr>
          <w:rFonts w:ascii="Book Antiqua" w:eastAsia="標楷體" w:hAnsi="Book Antiqua"/>
          <w:b/>
          <w:bCs/>
          <w:sz w:val="44"/>
          <w:szCs w:val="28"/>
        </w:rPr>
      </w:pPr>
      <w:r w:rsidRPr="00777830">
        <w:rPr>
          <w:rFonts w:ascii="Book Antiqua" w:eastAsia="標楷體" w:hAnsi="Book Antiqua"/>
          <w:b/>
          <w:bCs/>
          <w:sz w:val="44"/>
          <w:szCs w:val="28"/>
        </w:rPr>
        <w:t>【</w:t>
      </w:r>
      <w:r w:rsidR="004E3546" w:rsidRPr="004E3546">
        <w:rPr>
          <w:rFonts w:ascii="Book Antiqua" w:eastAsia="標楷體" w:hAnsi="Book Antiqua"/>
          <w:b/>
          <w:bCs/>
          <w:color w:val="000000"/>
          <w:sz w:val="44"/>
          <w:szCs w:val="44"/>
        </w:rPr>
        <w:t>202</w:t>
      </w:r>
      <w:r w:rsidR="004E3546" w:rsidRPr="004E3546">
        <w:rPr>
          <w:rFonts w:ascii="Book Antiqua" w:eastAsia="標楷體" w:hAnsi="Book Antiqua" w:hint="eastAsia"/>
          <w:b/>
          <w:bCs/>
          <w:color w:val="000000"/>
          <w:sz w:val="44"/>
          <w:szCs w:val="44"/>
        </w:rPr>
        <w:t>6</w:t>
      </w:r>
      <w:r w:rsidR="004E3546" w:rsidRPr="004E3546">
        <w:rPr>
          <w:rFonts w:ascii="Book Antiqua" w:eastAsia="標楷體" w:hAnsi="Book Antiqua" w:hint="eastAsia"/>
          <w:b/>
          <w:bCs/>
          <w:color w:val="000000"/>
          <w:sz w:val="44"/>
          <w:szCs w:val="44"/>
        </w:rPr>
        <w:t>駿馬踏浪，迎向薪未來校園徵才博覽會</w:t>
      </w:r>
      <w:r w:rsidRPr="00777830">
        <w:rPr>
          <w:rFonts w:ascii="Book Antiqua" w:eastAsia="標楷體" w:hAnsi="Book Antiqua"/>
          <w:b/>
          <w:bCs/>
          <w:sz w:val="44"/>
          <w:szCs w:val="28"/>
        </w:rPr>
        <w:t>】</w:t>
      </w:r>
    </w:p>
    <w:p w14:paraId="0215A148" w14:textId="77777777" w:rsidR="00512249" w:rsidRPr="00777830" w:rsidRDefault="00512249" w:rsidP="00512249">
      <w:pPr>
        <w:spacing w:afterLines="50" w:after="120" w:line="0" w:lineRule="atLeast"/>
        <w:jc w:val="center"/>
        <w:rPr>
          <w:rFonts w:ascii="Book Antiqua" w:eastAsia="標楷體" w:hAnsi="Book Antiqua"/>
          <w:b/>
          <w:bCs/>
          <w:sz w:val="32"/>
          <w:szCs w:val="28"/>
        </w:rPr>
      </w:pPr>
      <w:r w:rsidRPr="00777830">
        <w:rPr>
          <w:rFonts w:ascii="Book Antiqua" w:eastAsia="標楷體" w:hAnsi="Book Antiqua"/>
          <w:b/>
          <w:bCs/>
          <w:sz w:val="32"/>
          <w:szCs w:val="28"/>
        </w:rPr>
        <w:t>企業</w:t>
      </w:r>
      <w:r w:rsidRPr="00777830">
        <w:rPr>
          <w:rFonts w:ascii="Book Antiqua" w:eastAsia="標楷體" w:hAnsi="Book Antiqua"/>
          <w:b/>
          <w:bCs/>
          <w:sz w:val="32"/>
          <w:szCs w:val="28"/>
        </w:rPr>
        <w:t>(</w:t>
      </w:r>
      <w:r w:rsidRPr="00777830">
        <w:rPr>
          <w:rFonts w:ascii="Book Antiqua" w:eastAsia="標楷體" w:hAnsi="Book Antiqua"/>
          <w:b/>
          <w:bCs/>
          <w:sz w:val="32"/>
          <w:szCs w:val="28"/>
        </w:rPr>
        <w:t>廠商</w:t>
      </w:r>
      <w:r w:rsidRPr="00777830">
        <w:rPr>
          <w:rFonts w:ascii="Book Antiqua" w:eastAsia="標楷體" w:hAnsi="Book Antiqua"/>
          <w:b/>
          <w:bCs/>
          <w:sz w:val="32"/>
          <w:szCs w:val="28"/>
        </w:rPr>
        <w:t>)</w:t>
      </w:r>
      <w:r w:rsidRPr="00777830">
        <w:rPr>
          <w:rFonts w:ascii="Book Antiqua" w:eastAsia="標楷體" w:hAnsi="Book Antiqua"/>
          <w:b/>
          <w:bCs/>
          <w:sz w:val="32"/>
          <w:szCs w:val="28"/>
        </w:rPr>
        <w:t>參與調查表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179"/>
        <w:gridCol w:w="992"/>
        <w:gridCol w:w="1276"/>
        <w:gridCol w:w="466"/>
        <w:gridCol w:w="23"/>
        <w:gridCol w:w="1410"/>
        <w:gridCol w:w="26"/>
        <w:gridCol w:w="14"/>
        <w:gridCol w:w="45"/>
        <w:gridCol w:w="2525"/>
      </w:tblGrid>
      <w:tr w:rsidR="00512249" w:rsidRPr="00777830" w14:paraId="42C1254C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12D90413" w14:textId="77777777" w:rsidR="00512249" w:rsidRPr="002C10B2" w:rsidRDefault="00512249" w:rsidP="000669F2">
            <w:pPr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公司名稱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2A7E1A3B" w14:textId="77777777" w:rsidR="00512249" w:rsidRPr="002C10B2" w:rsidRDefault="00512249" w:rsidP="000669F2">
            <w:pPr>
              <w:jc w:val="right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626E1348" w14:textId="77777777" w:rsidTr="000669F2">
        <w:trPr>
          <w:trHeight w:val="428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06C0A29D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負責人</w:t>
            </w:r>
          </w:p>
        </w:tc>
        <w:tc>
          <w:tcPr>
            <w:tcW w:w="3913" w:type="dxa"/>
            <w:gridSpan w:val="4"/>
            <w:shd w:val="clear" w:color="auto" w:fill="auto"/>
            <w:vAlign w:val="center"/>
          </w:tcPr>
          <w:p w14:paraId="272B17E2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3B401171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Cs/>
                <w:szCs w:val="32"/>
              </w:rPr>
            </w:pPr>
            <w:r w:rsidRPr="002C10B2">
              <w:rPr>
                <w:rFonts w:ascii="Book Antiqua" w:eastAsia="標楷體" w:hAnsi="Book Antiqua"/>
                <w:bCs/>
                <w:szCs w:val="32"/>
              </w:rPr>
              <w:t>資本額</w:t>
            </w:r>
          </w:p>
        </w:tc>
        <w:tc>
          <w:tcPr>
            <w:tcW w:w="2610" w:type="dxa"/>
            <w:gridSpan w:val="4"/>
            <w:shd w:val="clear" w:color="auto" w:fill="auto"/>
            <w:vAlign w:val="center"/>
          </w:tcPr>
          <w:p w14:paraId="23E9FBD0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2E673FFE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33E69E41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地址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3151E913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71FADE8F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4A0EAEB1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電話</w:t>
            </w:r>
          </w:p>
        </w:tc>
        <w:tc>
          <w:tcPr>
            <w:tcW w:w="3936" w:type="dxa"/>
            <w:gridSpan w:val="5"/>
            <w:shd w:val="clear" w:color="auto" w:fill="auto"/>
            <w:vAlign w:val="center"/>
          </w:tcPr>
          <w:p w14:paraId="305097B7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1ED91209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傳真</w:t>
            </w:r>
          </w:p>
        </w:tc>
        <w:tc>
          <w:tcPr>
            <w:tcW w:w="2584" w:type="dxa"/>
            <w:gridSpan w:val="3"/>
            <w:shd w:val="clear" w:color="auto" w:fill="auto"/>
            <w:vAlign w:val="center"/>
          </w:tcPr>
          <w:p w14:paraId="0895B2D9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2716B502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403908D6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網站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6714E15E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713BB7EE" w14:textId="77777777" w:rsidTr="000669F2">
        <w:trPr>
          <w:trHeight w:val="567"/>
          <w:jc w:val="center"/>
        </w:trPr>
        <w:tc>
          <w:tcPr>
            <w:tcW w:w="1262" w:type="dxa"/>
            <w:vMerge w:val="restart"/>
            <w:shd w:val="clear" w:color="auto" w:fill="auto"/>
            <w:vAlign w:val="center"/>
          </w:tcPr>
          <w:p w14:paraId="2D2AC9BF" w14:textId="77777777" w:rsidR="00512249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聯絡人與</w:t>
            </w:r>
          </w:p>
          <w:p w14:paraId="5D8A6AD1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參加人數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230CA3D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姓名職稱</w:t>
            </w:r>
          </w:p>
        </w:tc>
        <w:tc>
          <w:tcPr>
            <w:tcW w:w="2757" w:type="dxa"/>
            <w:gridSpan w:val="4"/>
            <w:shd w:val="clear" w:color="auto" w:fill="auto"/>
            <w:vAlign w:val="center"/>
          </w:tcPr>
          <w:p w14:paraId="44CB58BB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4817DE37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參加人數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14:paraId="56B4CD7A" w14:textId="77777777" w:rsidR="00512249" w:rsidRPr="002C10B2" w:rsidRDefault="00512249" w:rsidP="000669F2">
            <w:pPr>
              <w:snapToGrid w:val="0"/>
              <w:jc w:val="both"/>
              <w:rPr>
                <w:rFonts w:ascii="Book Antiqua" w:eastAsia="標楷體" w:hAnsi="Book Antiqua"/>
                <w:szCs w:val="32"/>
              </w:rPr>
            </w:pPr>
          </w:p>
        </w:tc>
      </w:tr>
      <w:tr w:rsidR="00512249" w:rsidRPr="00777830" w14:paraId="1D65694D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  <w:vAlign w:val="center"/>
          </w:tcPr>
          <w:p w14:paraId="1B0C13E8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9647B3B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手機</w:t>
            </w:r>
          </w:p>
        </w:tc>
        <w:tc>
          <w:tcPr>
            <w:tcW w:w="2757" w:type="dxa"/>
            <w:gridSpan w:val="4"/>
            <w:shd w:val="clear" w:color="auto" w:fill="auto"/>
            <w:vAlign w:val="center"/>
          </w:tcPr>
          <w:p w14:paraId="5ED85901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2CDB5BA6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電子信箱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14:paraId="7657B270" w14:textId="77777777" w:rsidR="00512249" w:rsidRPr="002C10B2" w:rsidRDefault="00512249" w:rsidP="000669F2">
            <w:pPr>
              <w:snapToGrid w:val="0"/>
              <w:jc w:val="both"/>
              <w:rPr>
                <w:rFonts w:ascii="Book Antiqua" w:eastAsia="標楷體" w:hAnsi="Book Antiqua"/>
                <w:szCs w:val="32"/>
              </w:rPr>
            </w:pPr>
          </w:p>
        </w:tc>
      </w:tr>
      <w:tr w:rsidR="00512249" w:rsidRPr="00777830" w14:paraId="7AF5401A" w14:textId="77777777" w:rsidTr="000669F2">
        <w:trPr>
          <w:trHeight w:val="567"/>
          <w:jc w:val="center"/>
        </w:trPr>
        <w:tc>
          <w:tcPr>
            <w:tcW w:w="1262" w:type="dxa"/>
            <w:vMerge w:val="restart"/>
            <w:shd w:val="clear" w:color="auto" w:fill="auto"/>
            <w:vAlign w:val="center"/>
          </w:tcPr>
          <w:p w14:paraId="56857721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需求人才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93803C1" w14:textId="77777777" w:rsidR="00512249" w:rsidRPr="002C10B2" w:rsidRDefault="00512249" w:rsidP="000669F2">
            <w:pPr>
              <w:spacing w:line="0" w:lineRule="atLeast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 w:rsidRPr="002C10B2">
              <w:rPr>
                <w:rFonts w:ascii="Book Antiqua" w:eastAsia="標楷體" w:hAnsi="Book Antiqua"/>
                <w:color w:val="000000"/>
                <w:szCs w:val="32"/>
              </w:rPr>
              <w:t>職稱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4E9FD" w14:textId="77777777" w:rsidR="00512249" w:rsidRPr="002C10B2" w:rsidRDefault="00512249" w:rsidP="000669F2">
            <w:pPr>
              <w:spacing w:line="0" w:lineRule="atLeast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 w:rsidRPr="002C10B2">
              <w:rPr>
                <w:rFonts w:ascii="Book Antiqua" w:eastAsia="標楷體" w:hAnsi="Book Antiqua"/>
                <w:color w:val="000000"/>
                <w:szCs w:val="32"/>
              </w:rPr>
              <w:t>名額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C177CF" w14:textId="77777777" w:rsidR="00512249" w:rsidRPr="002C10B2" w:rsidRDefault="00512249" w:rsidP="000669F2">
            <w:pPr>
              <w:spacing w:line="0" w:lineRule="atLeast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 w:rsidRPr="002C10B2">
              <w:rPr>
                <w:rFonts w:ascii="Book Antiqua" w:eastAsia="標楷體" w:hAnsi="Book Antiqua"/>
                <w:color w:val="000000"/>
                <w:szCs w:val="32"/>
              </w:rPr>
              <w:t>起薪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631E256D" w14:textId="77777777" w:rsidR="00512249" w:rsidRPr="002C10B2" w:rsidRDefault="00512249" w:rsidP="000669F2">
            <w:pPr>
              <w:spacing w:line="0" w:lineRule="atLeast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 w:rsidRPr="002C10B2">
              <w:rPr>
                <w:rFonts w:ascii="Book Antiqua" w:eastAsia="標楷體" w:hAnsi="Book Antiqua"/>
                <w:color w:val="000000"/>
                <w:szCs w:val="32"/>
              </w:rPr>
              <w:t>資格條件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68EAFA6" w14:textId="77777777" w:rsidR="00512249" w:rsidRPr="002C10B2" w:rsidRDefault="00512249" w:rsidP="000669F2">
            <w:pPr>
              <w:spacing w:line="0" w:lineRule="atLeast"/>
              <w:ind w:left="72"/>
              <w:jc w:val="center"/>
              <w:rPr>
                <w:rFonts w:ascii="Book Antiqua" w:eastAsia="標楷體" w:hAnsi="Book Antiqua"/>
                <w:color w:val="000000"/>
                <w:szCs w:val="32"/>
              </w:rPr>
            </w:pPr>
            <w:r>
              <w:rPr>
                <w:rFonts w:ascii="Book Antiqua" w:eastAsia="標楷體" w:hAnsi="Book Antiqua" w:hint="eastAsia"/>
                <w:color w:val="000000"/>
                <w:szCs w:val="32"/>
              </w:rPr>
              <w:t>工作內容</w:t>
            </w:r>
          </w:p>
        </w:tc>
      </w:tr>
      <w:tr w:rsidR="00512249" w:rsidRPr="00777830" w14:paraId="0BFCCDB7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</w:tcPr>
          <w:p w14:paraId="2DA92C9E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4E2176F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DD220A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6FCAB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75C0129C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6496E5DA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789E7E6A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</w:tcPr>
          <w:p w14:paraId="7C6CA012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6E45D46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7F1D1EE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F4398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BA0F788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49450A07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61362F26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</w:tcPr>
          <w:p w14:paraId="73649A79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7586F86F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F5AA7E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9A7A77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5D59072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3B73B6BC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4F0B1CD8" w14:textId="77777777" w:rsidTr="000669F2">
        <w:trPr>
          <w:trHeight w:val="567"/>
          <w:jc w:val="center"/>
        </w:trPr>
        <w:tc>
          <w:tcPr>
            <w:tcW w:w="1262" w:type="dxa"/>
            <w:vMerge/>
            <w:shd w:val="clear" w:color="auto" w:fill="auto"/>
          </w:tcPr>
          <w:p w14:paraId="76BBB15F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19909149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225617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4D8F83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248788A8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  <w:tc>
          <w:tcPr>
            <w:tcW w:w="2525" w:type="dxa"/>
            <w:shd w:val="clear" w:color="auto" w:fill="auto"/>
            <w:vAlign w:val="center"/>
          </w:tcPr>
          <w:p w14:paraId="7E925671" w14:textId="77777777" w:rsidR="00512249" w:rsidRPr="002C10B2" w:rsidRDefault="00512249" w:rsidP="000669F2">
            <w:pPr>
              <w:jc w:val="center"/>
              <w:rPr>
                <w:rFonts w:ascii="Book Antiqua" w:eastAsia="標楷體" w:hAnsi="Book Antiqua"/>
                <w:b/>
                <w:bCs/>
                <w:szCs w:val="32"/>
              </w:rPr>
            </w:pPr>
          </w:p>
        </w:tc>
      </w:tr>
      <w:tr w:rsidR="00512249" w:rsidRPr="00777830" w14:paraId="70302D73" w14:textId="77777777" w:rsidTr="000669F2">
        <w:trPr>
          <w:trHeight w:val="567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785E649B" w14:textId="77777777" w:rsidR="00512249" w:rsidRPr="002C10B2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工作地點</w:t>
            </w:r>
          </w:p>
        </w:tc>
        <w:tc>
          <w:tcPr>
            <w:tcW w:w="3936" w:type="dxa"/>
            <w:gridSpan w:val="5"/>
            <w:shd w:val="clear" w:color="auto" w:fill="auto"/>
            <w:vAlign w:val="center"/>
          </w:tcPr>
          <w:p w14:paraId="58467BDA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</w:p>
        </w:tc>
        <w:tc>
          <w:tcPr>
            <w:tcW w:w="1450" w:type="dxa"/>
            <w:gridSpan w:val="3"/>
            <w:shd w:val="clear" w:color="auto" w:fill="auto"/>
            <w:vAlign w:val="center"/>
          </w:tcPr>
          <w:p w14:paraId="230A499E" w14:textId="77777777" w:rsidR="00512249" w:rsidRPr="002C10B2" w:rsidRDefault="00512249" w:rsidP="000669F2">
            <w:pPr>
              <w:snapToGrid w:val="0"/>
              <w:jc w:val="center"/>
              <w:rPr>
                <w:rFonts w:ascii="Book Antiqua" w:eastAsia="標楷體" w:hAnsi="Book Antiqua"/>
                <w:szCs w:val="32"/>
              </w:rPr>
            </w:pPr>
            <w:r w:rsidRPr="002C10B2">
              <w:rPr>
                <w:rFonts w:ascii="Book Antiqua" w:eastAsia="標楷體" w:hAnsi="Book Antiqua"/>
                <w:szCs w:val="32"/>
              </w:rPr>
              <w:t>起聘日期</w:t>
            </w:r>
          </w:p>
        </w:tc>
        <w:tc>
          <w:tcPr>
            <w:tcW w:w="2570" w:type="dxa"/>
            <w:gridSpan w:val="2"/>
            <w:shd w:val="clear" w:color="auto" w:fill="auto"/>
            <w:vAlign w:val="center"/>
          </w:tcPr>
          <w:p w14:paraId="5CB6E9B2" w14:textId="77777777" w:rsidR="00512249" w:rsidRPr="002C10B2" w:rsidRDefault="00512249" w:rsidP="000669F2">
            <w:pPr>
              <w:snapToGrid w:val="0"/>
              <w:jc w:val="both"/>
              <w:rPr>
                <w:rFonts w:ascii="Book Antiqua" w:eastAsia="標楷體" w:hAnsi="Book Antiqua"/>
                <w:szCs w:val="32"/>
              </w:rPr>
            </w:pPr>
          </w:p>
        </w:tc>
      </w:tr>
      <w:tr w:rsidR="00512249" w:rsidRPr="00777830" w14:paraId="3EB82B4D" w14:textId="77777777" w:rsidTr="00242654">
        <w:trPr>
          <w:trHeight w:val="2148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034C822D" w14:textId="77777777" w:rsidR="00512249" w:rsidRPr="005A35C9" w:rsidRDefault="00512249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 w:rsidRPr="005A35C9">
              <w:rPr>
                <w:rFonts w:ascii="Book Antiqua" w:eastAsia="標楷體" w:hAnsi="Book Antiqua"/>
                <w:szCs w:val="32"/>
              </w:rPr>
              <w:t>本校符合徵才系所</w:t>
            </w:r>
          </w:p>
          <w:p w14:paraId="292AB351" w14:textId="196E3C24" w:rsidR="00512249" w:rsidRPr="005A35C9" w:rsidRDefault="00242654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>
              <w:rPr>
                <w:rFonts w:ascii="Book Antiqua" w:eastAsia="標楷體" w:hAnsi="Book Antiqua" w:hint="eastAsia"/>
                <w:szCs w:val="32"/>
              </w:rPr>
              <w:t>(</w:t>
            </w:r>
            <w:r w:rsidR="00512249" w:rsidRPr="005A35C9">
              <w:rPr>
                <w:rFonts w:ascii="Book Antiqua" w:eastAsia="標楷體" w:hAnsi="Book Antiqua"/>
                <w:szCs w:val="32"/>
              </w:rPr>
              <w:t>可複選</w:t>
            </w:r>
            <w:r>
              <w:rPr>
                <w:rFonts w:ascii="Book Antiqua" w:eastAsia="標楷體" w:hAnsi="Book Antiqua" w:hint="eastAsia"/>
                <w:szCs w:val="32"/>
              </w:rPr>
              <w:t>)</w:t>
            </w:r>
          </w:p>
          <w:p w14:paraId="662E0264" w14:textId="599A8F09" w:rsidR="00512249" w:rsidRPr="005A35C9" w:rsidRDefault="00242654" w:rsidP="000669F2">
            <w:pPr>
              <w:snapToGrid w:val="0"/>
              <w:ind w:leftChars="-50" w:left="-140" w:rightChars="-50" w:right="-140"/>
              <w:jc w:val="center"/>
              <w:rPr>
                <w:rFonts w:ascii="Book Antiqua" w:eastAsia="標楷體" w:hAnsi="Book Antiqua"/>
                <w:szCs w:val="32"/>
              </w:rPr>
            </w:pPr>
            <w:r>
              <w:rPr>
                <w:rFonts w:ascii="Book Antiqua" w:eastAsia="標楷體" w:hAnsi="Book Antiqua" w:hint="eastAsia"/>
                <w:szCs w:val="32"/>
              </w:rPr>
              <w:t>(</w:t>
            </w:r>
            <w:r w:rsidR="00512249" w:rsidRPr="005A35C9">
              <w:rPr>
                <w:rFonts w:ascii="Book Antiqua" w:eastAsia="標楷體" w:hAnsi="Book Antiqua"/>
                <w:szCs w:val="32"/>
              </w:rPr>
              <w:t>請勾選</w:t>
            </w:r>
            <w:r>
              <w:rPr>
                <w:rFonts w:ascii="Book Antiqua" w:eastAsia="標楷體" w:hAnsi="Book Antiqua" w:hint="eastAsia"/>
                <w:szCs w:val="32"/>
              </w:rPr>
              <w:t>)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0E1EB09D" w14:textId="77777777" w:rsidR="00512249" w:rsidRPr="005A35C9" w:rsidRDefault="00512249" w:rsidP="000669F2">
            <w:pPr>
              <w:snapToGrid w:val="0"/>
              <w:jc w:val="both"/>
              <w:rPr>
                <w:rFonts w:ascii="標楷體" w:eastAsia="標楷體" w:hAnsi="標楷體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□服務業經營管理研究所□水產養殖研究所□食品科學研究所</w:t>
            </w:r>
          </w:p>
          <w:p w14:paraId="4A6A3B4B" w14:textId="77777777" w:rsidR="00512249" w:rsidRPr="005A35C9" w:rsidRDefault="00512249" w:rsidP="000669F2">
            <w:pPr>
              <w:snapToGrid w:val="0"/>
              <w:jc w:val="both"/>
              <w:rPr>
                <w:rFonts w:ascii="標楷體" w:eastAsia="標楷體" w:hAnsi="標楷體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□電資研究所□觀光休閒事業管理研究所</w:t>
            </w:r>
          </w:p>
          <w:p w14:paraId="6871984A" w14:textId="77777777" w:rsidR="00512249" w:rsidRPr="005A35C9" w:rsidRDefault="00512249" w:rsidP="000669F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□行銷與物流管理系□航運管理系□資訊管理系□應用外語系</w:t>
            </w:r>
          </w:p>
          <w:p w14:paraId="68EC4C3C" w14:textId="77777777" w:rsidR="00512249" w:rsidRPr="005A35C9" w:rsidRDefault="00512249" w:rsidP="000669F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□水產養殖系□食品科學系□資訊工程系□電信工程系</w:t>
            </w:r>
          </w:p>
          <w:p w14:paraId="4C359594" w14:textId="77777777" w:rsidR="00512249" w:rsidRPr="005A35C9" w:rsidRDefault="00512249" w:rsidP="000669F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Book Antiqua" w:eastAsia="標楷體" w:hAnsi="Book Antiqua"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□電機工程系□海洋遊憩系□餐旅管理系□觀光休閒系</w:t>
            </w:r>
          </w:p>
        </w:tc>
      </w:tr>
      <w:tr w:rsidR="00512249" w:rsidRPr="00777830" w14:paraId="21FB65EE" w14:textId="77777777" w:rsidTr="00242654">
        <w:trPr>
          <w:trHeight w:val="521"/>
          <w:jc w:val="center"/>
        </w:trPr>
        <w:tc>
          <w:tcPr>
            <w:tcW w:w="1262" w:type="dxa"/>
            <w:shd w:val="clear" w:color="auto" w:fill="auto"/>
            <w:vAlign w:val="center"/>
          </w:tcPr>
          <w:p w14:paraId="3A620F53" w14:textId="77777777" w:rsidR="00512249" w:rsidRPr="005A35C9" w:rsidRDefault="00512249" w:rsidP="000669F2">
            <w:pPr>
              <w:jc w:val="center"/>
              <w:rPr>
                <w:rFonts w:ascii="Book Antiqua" w:eastAsia="標楷體" w:hAnsi="Book Antiqua"/>
                <w:bCs/>
                <w:szCs w:val="32"/>
              </w:rPr>
            </w:pPr>
            <w:r w:rsidRPr="005A35C9">
              <w:rPr>
                <w:rFonts w:ascii="Book Antiqua" w:eastAsia="標楷體" w:hAnsi="Book Antiqua"/>
                <w:bCs/>
                <w:szCs w:val="32"/>
              </w:rPr>
              <w:t>備註</w:t>
            </w:r>
          </w:p>
        </w:tc>
        <w:tc>
          <w:tcPr>
            <w:tcW w:w="7956" w:type="dxa"/>
            <w:gridSpan w:val="10"/>
            <w:shd w:val="clear" w:color="auto" w:fill="auto"/>
            <w:vAlign w:val="center"/>
          </w:tcPr>
          <w:p w14:paraId="5EF2C1A3" w14:textId="77777777" w:rsidR="00512249" w:rsidRPr="005A35C9" w:rsidRDefault="00512249" w:rsidP="000669F2">
            <w:pPr>
              <w:jc w:val="both"/>
              <w:rPr>
                <w:rFonts w:ascii="Book Antiqua" w:eastAsia="標楷體" w:hAnsi="Book Antiqua"/>
                <w:b/>
                <w:bCs/>
                <w:szCs w:val="32"/>
              </w:rPr>
            </w:pPr>
            <w:r w:rsidRPr="005A35C9">
              <w:rPr>
                <w:rFonts w:ascii="標楷體" w:eastAsia="標楷體" w:hAnsi="標楷體"/>
                <w:szCs w:val="32"/>
              </w:rPr>
              <w:t>□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本活動當天提供每家企業廠商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2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份便當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(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葷</w:t>
            </w:r>
            <w:r w:rsidRPr="005A35C9">
              <w:rPr>
                <w:rFonts w:ascii="Book Antiqua" w:eastAsia="標楷體" w:hAnsi="Book Antiqua"/>
                <w:bCs/>
                <w:szCs w:val="32"/>
                <w:u w:val="single"/>
              </w:rPr>
              <w:t xml:space="preserve">   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份，素</w:t>
            </w:r>
            <w:r w:rsidRPr="005A35C9">
              <w:rPr>
                <w:rFonts w:ascii="Book Antiqua" w:eastAsia="標楷體" w:hAnsi="Book Antiqua"/>
                <w:bCs/>
                <w:szCs w:val="32"/>
                <w:u w:val="single"/>
              </w:rPr>
              <w:t xml:space="preserve">   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份</w:t>
            </w:r>
            <w:r w:rsidRPr="005A35C9">
              <w:rPr>
                <w:rFonts w:ascii="Book Antiqua" w:eastAsia="標楷體" w:hAnsi="Book Antiqua"/>
                <w:bCs/>
                <w:szCs w:val="32"/>
              </w:rPr>
              <w:t>)</w:t>
            </w:r>
          </w:p>
        </w:tc>
      </w:tr>
    </w:tbl>
    <w:p w14:paraId="44821B86" w14:textId="3646FBDB" w:rsidR="00512249" w:rsidRPr="008E7698" w:rsidRDefault="00512249" w:rsidP="008D2D1B">
      <w:pPr>
        <w:numPr>
          <w:ilvl w:val="0"/>
          <w:numId w:val="7"/>
        </w:numPr>
        <w:tabs>
          <w:tab w:val="clear" w:pos="360"/>
        </w:tabs>
        <w:spacing w:line="280" w:lineRule="exact"/>
        <w:ind w:left="284" w:hanging="283"/>
        <w:jc w:val="both"/>
        <w:rPr>
          <w:rFonts w:ascii="Book Antiqua" w:eastAsia="標楷體" w:hAnsi="Book Antiqua"/>
          <w:bCs/>
          <w:sz w:val="24"/>
          <w:szCs w:val="18"/>
        </w:rPr>
      </w:pPr>
      <w:r w:rsidRPr="008E7698">
        <w:rPr>
          <w:rFonts w:ascii="Book Antiqua" w:eastAsia="標楷體" w:hAnsi="Book Antiqua"/>
          <w:bCs/>
          <w:sz w:val="24"/>
          <w:szCs w:val="18"/>
        </w:rPr>
        <w:t>本表請於</w:t>
      </w:r>
      <w:r w:rsidRPr="008E7698">
        <w:rPr>
          <w:rFonts w:ascii="Book Antiqua" w:eastAsia="標楷體" w:hAnsi="Book Antiqua"/>
          <w:bCs/>
          <w:sz w:val="24"/>
          <w:szCs w:val="18"/>
        </w:rPr>
        <w:t>11</w:t>
      </w:r>
      <w:r w:rsidR="004E3546">
        <w:rPr>
          <w:rFonts w:ascii="Book Antiqua" w:eastAsia="標楷體" w:hAnsi="Book Antiqua" w:hint="eastAsia"/>
          <w:bCs/>
          <w:sz w:val="24"/>
          <w:szCs w:val="18"/>
        </w:rPr>
        <w:t>5</w:t>
      </w:r>
      <w:r w:rsidRPr="008E7698">
        <w:rPr>
          <w:rFonts w:ascii="Book Antiqua" w:eastAsia="標楷體" w:hAnsi="Book Antiqua"/>
          <w:bCs/>
          <w:sz w:val="24"/>
          <w:szCs w:val="18"/>
        </w:rPr>
        <w:t>年</w:t>
      </w:r>
      <w:r w:rsidRPr="008E7698">
        <w:rPr>
          <w:rFonts w:ascii="Book Antiqua" w:eastAsia="標楷體" w:hAnsi="Book Antiqua"/>
          <w:bCs/>
          <w:sz w:val="24"/>
          <w:szCs w:val="18"/>
        </w:rPr>
        <w:t>2</w:t>
      </w:r>
      <w:r w:rsidRPr="008E7698">
        <w:rPr>
          <w:rFonts w:ascii="Book Antiqua" w:eastAsia="標楷體" w:hAnsi="Book Antiqua"/>
          <w:bCs/>
          <w:sz w:val="24"/>
          <w:szCs w:val="18"/>
        </w:rPr>
        <w:t>月</w:t>
      </w:r>
      <w:r w:rsidR="004E3546">
        <w:rPr>
          <w:rFonts w:ascii="Book Antiqua" w:eastAsia="標楷體" w:hAnsi="Book Antiqua" w:hint="eastAsia"/>
          <w:bCs/>
          <w:sz w:val="24"/>
          <w:szCs w:val="18"/>
        </w:rPr>
        <w:t>13</w:t>
      </w:r>
      <w:r w:rsidRPr="008E7698">
        <w:rPr>
          <w:rFonts w:ascii="Book Antiqua" w:eastAsia="標楷體" w:hAnsi="Book Antiqua"/>
          <w:bCs/>
          <w:sz w:val="24"/>
          <w:szCs w:val="18"/>
        </w:rPr>
        <w:t>日</w:t>
      </w:r>
      <w:r w:rsidRPr="008E7698">
        <w:rPr>
          <w:rFonts w:ascii="Book Antiqua" w:eastAsia="標楷體" w:hAnsi="Book Antiqua"/>
          <w:bCs/>
          <w:sz w:val="24"/>
          <w:szCs w:val="18"/>
        </w:rPr>
        <w:t>(</w:t>
      </w:r>
      <w:r w:rsidRPr="008E7698">
        <w:rPr>
          <w:rFonts w:ascii="Book Antiqua" w:eastAsia="標楷體" w:hAnsi="Book Antiqua" w:hint="eastAsia"/>
          <w:bCs/>
          <w:sz w:val="24"/>
          <w:szCs w:val="18"/>
        </w:rPr>
        <w:t>五</w:t>
      </w:r>
      <w:r w:rsidRPr="008E7698">
        <w:rPr>
          <w:rFonts w:ascii="Book Antiqua" w:eastAsia="標楷體" w:hAnsi="Book Antiqua"/>
          <w:bCs/>
          <w:sz w:val="24"/>
          <w:szCs w:val="18"/>
        </w:rPr>
        <w:t>)</w:t>
      </w:r>
      <w:r w:rsidRPr="008E7698">
        <w:rPr>
          <w:rFonts w:ascii="Book Antiqua" w:eastAsia="標楷體" w:hAnsi="Book Antiqua"/>
          <w:bCs/>
          <w:sz w:val="24"/>
          <w:szCs w:val="18"/>
        </w:rPr>
        <w:t>下班前將報名表</w:t>
      </w:r>
      <w:r w:rsidRPr="008E7698">
        <w:rPr>
          <w:rFonts w:ascii="Book Antiqua" w:eastAsia="標楷體" w:hAnsi="Book Antiqua"/>
          <w:bCs/>
          <w:sz w:val="24"/>
          <w:szCs w:val="18"/>
        </w:rPr>
        <w:t>E-Mail</w:t>
      </w:r>
      <w:r w:rsidRPr="008E7698">
        <w:rPr>
          <w:rFonts w:ascii="Book Antiqua" w:eastAsia="標楷體" w:hAnsi="Book Antiqua"/>
          <w:bCs/>
          <w:sz w:val="24"/>
          <w:szCs w:val="18"/>
        </w:rPr>
        <w:t>至</w:t>
      </w:r>
      <w:r w:rsidRPr="008E7698">
        <w:rPr>
          <w:rFonts w:ascii="Book Antiqua" w:eastAsia="標楷體" w:hAnsi="Book Antiqua"/>
          <w:bCs/>
          <w:sz w:val="24"/>
          <w:szCs w:val="18"/>
        </w:rPr>
        <w:t xml:space="preserve"> </w:t>
      </w:r>
      <w:hyperlink r:id="rId9" w:history="1">
        <w:r w:rsidRPr="008E7698">
          <w:rPr>
            <w:rStyle w:val="a9"/>
            <w:rFonts w:ascii="Book Antiqua" w:eastAsia="標楷體" w:hAnsi="Book Antiqua"/>
            <w:bCs/>
            <w:sz w:val="24"/>
            <w:szCs w:val="18"/>
          </w:rPr>
          <w:t>julie069@gms.npu.edu.tw</w:t>
        </w:r>
      </w:hyperlink>
      <w:r w:rsidRPr="008E7698">
        <w:rPr>
          <w:rFonts w:ascii="Book Antiqua" w:eastAsia="標楷體" w:hAnsi="Book Antiqua"/>
          <w:bCs/>
          <w:sz w:val="24"/>
          <w:szCs w:val="18"/>
        </w:rPr>
        <w:t>或傳</w:t>
      </w:r>
      <w:r w:rsidRPr="008E7698">
        <w:rPr>
          <w:rFonts w:ascii="Book Antiqua" w:eastAsia="標楷體" w:hAnsi="Book Antiqua" w:hint="eastAsia"/>
          <w:bCs/>
          <w:sz w:val="24"/>
          <w:szCs w:val="18"/>
        </w:rPr>
        <w:t>真</w:t>
      </w:r>
      <w:r w:rsidRPr="008E7698">
        <w:rPr>
          <w:rFonts w:ascii="Book Antiqua" w:eastAsia="標楷體" w:hAnsi="Book Antiqua"/>
          <w:bCs/>
          <w:sz w:val="24"/>
          <w:szCs w:val="18"/>
        </w:rPr>
        <w:t>至</w:t>
      </w:r>
      <w:r w:rsidRPr="008E7698">
        <w:rPr>
          <w:rFonts w:ascii="Book Antiqua" w:eastAsia="標楷體" w:hAnsi="Book Antiqua"/>
          <w:bCs/>
          <w:sz w:val="24"/>
          <w:szCs w:val="18"/>
        </w:rPr>
        <w:t>06-9260043</w:t>
      </w:r>
      <w:r w:rsidRPr="008E7698">
        <w:rPr>
          <w:rFonts w:ascii="Book Antiqua" w:eastAsia="標楷體" w:hAnsi="Book Antiqua"/>
          <w:bCs/>
          <w:sz w:val="24"/>
          <w:szCs w:val="18"/>
        </w:rPr>
        <w:t>。</w:t>
      </w:r>
    </w:p>
    <w:p w14:paraId="4E66C922" w14:textId="77777777" w:rsidR="00512249" w:rsidRPr="008E7698" w:rsidRDefault="00512249" w:rsidP="008D2D1B">
      <w:pPr>
        <w:spacing w:beforeLines="15" w:before="36" w:line="280" w:lineRule="exact"/>
        <w:ind w:left="283" w:hanging="289"/>
        <w:jc w:val="both"/>
        <w:rPr>
          <w:rFonts w:ascii="Book Antiqua" w:hAnsi="Book Antiqua"/>
          <w:sz w:val="24"/>
          <w:szCs w:val="18"/>
        </w:rPr>
      </w:pPr>
      <w:r w:rsidRPr="008E7698">
        <w:rPr>
          <w:rFonts w:ascii="Book Antiqua" w:eastAsia="標楷體" w:hAnsi="Book Antiqua"/>
          <w:bCs/>
          <w:sz w:val="24"/>
          <w:szCs w:val="18"/>
        </w:rPr>
        <w:t>＊為有效宣傳各企業理念及業務，本校將製作活動手冊於現場發送各求職者，各企業可提供相關</w:t>
      </w:r>
      <w:r w:rsidRPr="008E7698">
        <w:rPr>
          <w:rFonts w:ascii="Book Antiqua" w:eastAsia="標楷體" w:hAnsi="Book Antiqua"/>
          <w:bCs/>
          <w:sz w:val="24"/>
          <w:szCs w:val="18"/>
        </w:rPr>
        <w:t>DM</w:t>
      </w:r>
      <w:r w:rsidRPr="008E7698">
        <w:rPr>
          <w:rFonts w:ascii="Book Antiqua" w:eastAsia="標楷體" w:hAnsi="Book Antiqua"/>
          <w:bCs/>
          <w:sz w:val="24"/>
          <w:szCs w:val="18"/>
        </w:rPr>
        <w:t>或徵才資料。</w:t>
      </w:r>
      <w:r w:rsidRPr="008E7698">
        <w:rPr>
          <w:rFonts w:ascii="Book Antiqua" w:hAnsi="Book Antiqua"/>
          <w:sz w:val="24"/>
          <w:szCs w:val="18"/>
        </w:rPr>
        <w:t xml:space="preserve"> </w:t>
      </w:r>
    </w:p>
    <w:p w14:paraId="583EF4F1" w14:textId="77777777" w:rsidR="006234AC" w:rsidRPr="00512249" w:rsidRDefault="006234AC" w:rsidP="00512249">
      <w:pPr>
        <w:spacing w:afterLines="50" w:after="120" w:line="0" w:lineRule="atLeast"/>
        <w:jc w:val="center"/>
        <w:rPr>
          <w:rFonts w:ascii="Book Antiqua" w:eastAsia="標楷體" w:hAnsi="Book Antiqua"/>
        </w:rPr>
      </w:pPr>
    </w:p>
    <w:sectPr w:rsidR="006234AC" w:rsidRPr="00512249" w:rsidSect="005025AC">
      <w:pgSz w:w="11906" w:h="16838"/>
      <w:pgMar w:top="1134" w:right="1133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1DD44" w14:textId="77777777" w:rsidR="0033257B" w:rsidRDefault="0033257B" w:rsidP="00A67289">
      <w:r>
        <w:separator/>
      </w:r>
    </w:p>
  </w:endnote>
  <w:endnote w:type="continuationSeparator" w:id="0">
    <w:p w14:paraId="42D38493" w14:textId="77777777" w:rsidR="0033257B" w:rsidRDefault="0033257B" w:rsidP="00A6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3164" w14:textId="77777777" w:rsidR="0033257B" w:rsidRDefault="0033257B" w:rsidP="00A67289">
      <w:r>
        <w:separator/>
      </w:r>
    </w:p>
  </w:footnote>
  <w:footnote w:type="continuationSeparator" w:id="0">
    <w:p w14:paraId="6FD2D141" w14:textId="77777777" w:rsidR="0033257B" w:rsidRDefault="0033257B" w:rsidP="00A6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960"/>
    <w:multiLevelType w:val="hybridMultilevel"/>
    <w:tmpl w:val="2FD67524"/>
    <w:lvl w:ilvl="0" w:tplc="94B0A3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F3042E"/>
    <w:multiLevelType w:val="hybridMultilevel"/>
    <w:tmpl w:val="ABCC1D5E"/>
    <w:lvl w:ilvl="0" w:tplc="DCD6A788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30016D"/>
    <w:multiLevelType w:val="hybridMultilevel"/>
    <w:tmpl w:val="96F4A0C8"/>
    <w:lvl w:ilvl="0" w:tplc="9C0E4154">
      <w:start w:val="1"/>
      <w:numFmt w:val="ideographLegalTraditional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94C4BF3A">
      <w:start w:val="1"/>
      <w:numFmt w:val="taiwaneseCountingThousand"/>
      <w:lvlText w:val="%2、"/>
      <w:lvlJc w:val="left"/>
      <w:pPr>
        <w:tabs>
          <w:tab w:val="num" w:pos="1190"/>
        </w:tabs>
        <w:ind w:left="1190" w:hanging="710"/>
      </w:pPr>
      <w:rPr>
        <w:rFonts w:hint="eastAsia"/>
      </w:rPr>
    </w:lvl>
    <w:lvl w:ilvl="2" w:tplc="87DEE30E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B1E6388C">
      <w:start w:val="1"/>
      <w:numFmt w:val="decimal"/>
      <w:lvlText w:val="%4."/>
      <w:lvlJc w:val="left"/>
      <w:pPr>
        <w:tabs>
          <w:tab w:val="num" w:pos="1189"/>
        </w:tabs>
        <w:ind w:left="1189" w:hanging="480"/>
      </w:pPr>
      <w:rPr>
        <w:rFonts w:hint="eastAsia"/>
        <w:b w:val="0"/>
        <w:bCs/>
        <w:sz w:val="24"/>
        <w:szCs w:val="24"/>
        <w:lang w:eastAsia="zh-TW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B009FD"/>
    <w:multiLevelType w:val="hybridMultilevel"/>
    <w:tmpl w:val="FC04B674"/>
    <w:lvl w:ilvl="0" w:tplc="43EABC2C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4" w15:restartNumberingAfterBreak="0">
    <w:nsid w:val="3B171DE4"/>
    <w:multiLevelType w:val="hybridMultilevel"/>
    <w:tmpl w:val="FC04B674"/>
    <w:lvl w:ilvl="0" w:tplc="43EABC2C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5" w15:restartNumberingAfterBreak="0">
    <w:nsid w:val="3C72260F"/>
    <w:multiLevelType w:val="hybridMultilevel"/>
    <w:tmpl w:val="13E23430"/>
    <w:lvl w:ilvl="0" w:tplc="0D20F53E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1C14D0"/>
    <w:multiLevelType w:val="hybridMultilevel"/>
    <w:tmpl w:val="C74EA240"/>
    <w:lvl w:ilvl="0" w:tplc="0409000F">
      <w:start w:val="1"/>
      <w:numFmt w:val="decimal"/>
      <w:lvlText w:val="%1."/>
      <w:lvlJc w:val="left"/>
      <w:pPr>
        <w:tabs>
          <w:tab w:val="num" w:pos="859"/>
        </w:tabs>
        <w:ind w:left="8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9"/>
        </w:tabs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9"/>
        </w:tabs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9"/>
        </w:tabs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9"/>
        </w:tabs>
        <w:ind w:left="4699" w:hanging="480"/>
      </w:pPr>
    </w:lvl>
  </w:abstractNum>
  <w:abstractNum w:abstractNumId="7" w15:restartNumberingAfterBreak="0">
    <w:nsid w:val="50DE12C2"/>
    <w:multiLevelType w:val="hybridMultilevel"/>
    <w:tmpl w:val="FC04B674"/>
    <w:lvl w:ilvl="0" w:tplc="43EABC2C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8" w15:restartNumberingAfterBreak="0">
    <w:nsid w:val="55A97669"/>
    <w:multiLevelType w:val="hybridMultilevel"/>
    <w:tmpl w:val="FD58AF40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8"/>
        </w:tabs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8"/>
        </w:tabs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8"/>
        </w:tabs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8"/>
        </w:tabs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8"/>
        </w:tabs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8"/>
        </w:tabs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8"/>
        </w:tabs>
        <w:ind w:left="4908" w:hanging="480"/>
      </w:pPr>
    </w:lvl>
  </w:abstractNum>
  <w:abstractNum w:abstractNumId="9" w15:restartNumberingAfterBreak="0">
    <w:nsid w:val="59DD2AF5"/>
    <w:multiLevelType w:val="hybridMultilevel"/>
    <w:tmpl w:val="6FB26406"/>
    <w:lvl w:ilvl="0" w:tplc="A9D4C5C2">
      <w:start w:val="1"/>
      <w:numFmt w:val="taiwaneseCountingThousand"/>
      <w:lvlText w:val="%1、"/>
      <w:lvlJc w:val="left"/>
      <w:pPr>
        <w:tabs>
          <w:tab w:val="num" w:pos="557"/>
        </w:tabs>
        <w:ind w:left="557" w:firstLine="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10" w15:restartNumberingAfterBreak="0">
    <w:nsid w:val="5BCB42CE"/>
    <w:multiLevelType w:val="hybridMultilevel"/>
    <w:tmpl w:val="7AD271C6"/>
    <w:lvl w:ilvl="0" w:tplc="906600D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12A2830"/>
    <w:multiLevelType w:val="hybridMultilevel"/>
    <w:tmpl w:val="4914F2B8"/>
    <w:lvl w:ilvl="0" w:tplc="08F032B2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9"/>
        </w:tabs>
        <w:ind w:left="13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9"/>
        </w:tabs>
        <w:ind w:left="22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9"/>
        </w:tabs>
        <w:ind w:left="27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9"/>
        </w:tabs>
        <w:ind w:left="32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9"/>
        </w:tabs>
        <w:ind w:left="37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9"/>
        </w:tabs>
        <w:ind w:left="42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9"/>
        </w:tabs>
        <w:ind w:left="4699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7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AC"/>
    <w:rsid w:val="00006EEF"/>
    <w:rsid w:val="00063EF6"/>
    <w:rsid w:val="00064EA7"/>
    <w:rsid w:val="000669F2"/>
    <w:rsid w:val="000C33F0"/>
    <w:rsid w:val="000C440A"/>
    <w:rsid w:val="000C6305"/>
    <w:rsid w:val="000D0583"/>
    <w:rsid w:val="000E274B"/>
    <w:rsid w:val="00112F0A"/>
    <w:rsid w:val="00134C7B"/>
    <w:rsid w:val="0014741C"/>
    <w:rsid w:val="00153579"/>
    <w:rsid w:val="00154DDD"/>
    <w:rsid w:val="00156580"/>
    <w:rsid w:val="0016436B"/>
    <w:rsid w:val="0016759C"/>
    <w:rsid w:val="00194393"/>
    <w:rsid w:val="001B79BC"/>
    <w:rsid w:val="001F2423"/>
    <w:rsid w:val="00215133"/>
    <w:rsid w:val="002361A1"/>
    <w:rsid w:val="00242654"/>
    <w:rsid w:val="00276A78"/>
    <w:rsid w:val="00286E9E"/>
    <w:rsid w:val="002A5B0C"/>
    <w:rsid w:val="002B16EC"/>
    <w:rsid w:val="002E32CD"/>
    <w:rsid w:val="002F496E"/>
    <w:rsid w:val="002F56F8"/>
    <w:rsid w:val="00300E61"/>
    <w:rsid w:val="003025A0"/>
    <w:rsid w:val="00302AE0"/>
    <w:rsid w:val="0031416C"/>
    <w:rsid w:val="00326C8D"/>
    <w:rsid w:val="0033257B"/>
    <w:rsid w:val="003430C5"/>
    <w:rsid w:val="00344006"/>
    <w:rsid w:val="00372359"/>
    <w:rsid w:val="003B4DF0"/>
    <w:rsid w:val="003E1C7C"/>
    <w:rsid w:val="003F080B"/>
    <w:rsid w:val="003F2879"/>
    <w:rsid w:val="003F6E17"/>
    <w:rsid w:val="004012FC"/>
    <w:rsid w:val="00416D0F"/>
    <w:rsid w:val="00420D29"/>
    <w:rsid w:val="004318B7"/>
    <w:rsid w:val="00443914"/>
    <w:rsid w:val="00487584"/>
    <w:rsid w:val="004925CF"/>
    <w:rsid w:val="00495857"/>
    <w:rsid w:val="004E2586"/>
    <w:rsid w:val="004E3546"/>
    <w:rsid w:val="004E5711"/>
    <w:rsid w:val="004E6FD1"/>
    <w:rsid w:val="005025AC"/>
    <w:rsid w:val="00510198"/>
    <w:rsid w:val="00512237"/>
    <w:rsid w:val="00512249"/>
    <w:rsid w:val="00520420"/>
    <w:rsid w:val="00533412"/>
    <w:rsid w:val="00534072"/>
    <w:rsid w:val="00545A46"/>
    <w:rsid w:val="00551B57"/>
    <w:rsid w:val="00560845"/>
    <w:rsid w:val="005638AF"/>
    <w:rsid w:val="00563DB2"/>
    <w:rsid w:val="00566F54"/>
    <w:rsid w:val="005853F1"/>
    <w:rsid w:val="005927E5"/>
    <w:rsid w:val="005A2039"/>
    <w:rsid w:val="005A677D"/>
    <w:rsid w:val="005C59A4"/>
    <w:rsid w:val="005E1086"/>
    <w:rsid w:val="005F2104"/>
    <w:rsid w:val="00602BE7"/>
    <w:rsid w:val="00614039"/>
    <w:rsid w:val="006234AC"/>
    <w:rsid w:val="00626CBB"/>
    <w:rsid w:val="00630A79"/>
    <w:rsid w:val="006341B1"/>
    <w:rsid w:val="00635038"/>
    <w:rsid w:val="0064556E"/>
    <w:rsid w:val="00656704"/>
    <w:rsid w:val="006628B1"/>
    <w:rsid w:val="0069783F"/>
    <w:rsid w:val="006B3081"/>
    <w:rsid w:val="006F35E6"/>
    <w:rsid w:val="00712B71"/>
    <w:rsid w:val="00723DB6"/>
    <w:rsid w:val="007240A6"/>
    <w:rsid w:val="007434C4"/>
    <w:rsid w:val="00746196"/>
    <w:rsid w:val="00750148"/>
    <w:rsid w:val="00761029"/>
    <w:rsid w:val="00766681"/>
    <w:rsid w:val="00772C09"/>
    <w:rsid w:val="0078394A"/>
    <w:rsid w:val="007A3F80"/>
    <w:rsid w:val="007C7163"/>
    <w:rsid w:val="007D5CBB"/>
    <w:rsid w:val="007E1304"/>
    <w:rsid w:val="00800146"/>
    <w:rsid w:val="00806259"/>
    <w:rsid w:val="00817A58"/>
    <w:rsid w:val="008501CB"/>
    <w:rsid w:val="008728E5"/>
    <w:rsid w:val="0088556E"/>
    <w:rsid w:val="0088744D"/>
    <w:rsid w:val="0089235A"/>
    <w:rsid w:val="00892696"/>
    <w:rsid w:val="008A350D"/>
    <w:rsid w:val="008C2903"/>
    <w:rsid w:val="008D1C8C"/>
    <w:rsid w:val="008D2D1B"/>
    <w:rsid w:val="008E1B76"/>
    <w:rsid w:val="008E7698"/>
    <w:rsid w:val="00904051"/>
    <w:rsid w:val="00930DBE"/>
    <w:rsid w:val="00936398"/>
    <w:rsid w:val="00946334"/>
    <w:rsid w:val="00951431"/>
    <w:rsid w:val="009525A7"/>
    <w:rsid w:val="00956A21"/>
    <w:rsid w:val="009A4B23"/>
    <w:rsid w:val="009D05F5"/>
    <w:rsid w:val="009E51C9"/>
    <w:rsid w:val="009E77E4"/>
    <w:rsid w:val="009F6689"/>
    <w:rsid w:val="00A01699"/>
    <w:rsid w:val="00A04383"/>
    <w:rsid w:val="00A17307"/>
    <w:rsid w:val="00A177C0"/>
    <w:rsid w:val="00A53BDA"/>
    <w:rsid w:val="00A67289"/>
    <w:rsid w:val="00A71402"/>
    <w:rsid w:val="00A76951"/>
    <w:rsid w:val="00A76FE3"/>
    <w:rsid w:val="00A90F4D"/>
    <w:rsid w:val="00AB757E"/>
    <w:rsid w:val="00AD589C"/>
    <w:rsid w:val="00B01EFC"/>
    <w:rsid w:val="00B066C8"/>
    <w:rsid w:val="00B10DB0"/>
    <w:rsid w:val="00B1738A"/>
    <w:rsid w:val="00B17BC6"/>
    <w:rsid w:val="00B3206D"/>
    <w:rsid w:val="00B61D1C"/>
    <w:rsid w:val="00BB0764"/>
    <w:rsid w:val="00BF01A6"/>
    <w:rsid w:val="00C16565"/>
    <w:rsid w:val="00C835E0"/>
    <w:rsid w:val="00C8360F"/>
    <w:rsid w:val="00CA1FDB"/>
    <w:rsid w:val="00CB264F"/>
    <w:rsid w:val="00CC2220"/>
    <w:rsid w:val="00CC409D"/>
    <w:rsid w:val="00CC7FA3"/>
    <w:rsid w:val="00CD609A"/>
    <w:rsid w:val="00CE0152"/>
    <w:rsid w:val="00D1107C"/>
    <w:rsid w:val="00D366CB"/>
    <w:rsid w:val="00D41C68"/>
    <w:rsid w:val="00D6503E"/>
    <w:rsid w:val="00D66E57"/>
    <w:rsid w:val="00D77A22"/>
    <w:rsid w:val="00D82C35"/>
    <w:rsid w:val="00D9232E"/>
    <w:rsid w:val="00DA14B3"/>
    <w:rsid w:val="00DA3C3F"/>
    <w:rsid w:val="00DB38F5"/>
    <w:rsid w:val="00DB3975"/>
    <w:rsid w:val="00DF2579"/>
    <w:rsid w:val="00DF7244"/>
    <w:rsid w:val="00E27577"/>
    <w:rsid w:val="00E41272"/>
    <w:rsid w:val="00E461E4"/>
    <w:rsid w:val="00E479A9"/>
    <w:rsid w:val="00E53FFD"/>
    <w:rsid w:val="00E57680"/>
    <w:rsid w:val="00E76A95"/>
    <w:rsid w:val="00E87193"/>
    <w:rsid w:val="00ED413A"/>
    <w:rsid w:val="00EF29F0"/>
    <w:rsid w:val="00F14C35"/>
    <w:rsid w:val="00F2541E"/>
    <w:rsid w:val="00F51476"/>
    <w:rsid w:val="00F77A18"/>
    <w:rsid w:val="00F8752F"/>
    <w:rsid w:val="00F97CEB"/>
    <w:rsid w:val="00FA2B32"/>
    <w:rsid w:val="00FA3EBC"/>
    <w:rsid w:val="00FA631E"/>
    <w:rsid w:val="00FC3672"/>
    <w:rsid w:val="00FC6651"/>
    <w:rsid w:val="00FC68BD"/>
    <w:rsid w:val="00FD0D27"/>
    <w:rsid w:val="00FD22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17850"/>
  <w15:chartTrackingRefBased/>
  <w15:docId w15:val="{928F5CAC-57C0-407E-A416-C4DAD945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pPr>
      <w:spacing w:before="50" w:after="50" w:line="0" w:lineRule="atLeast"/>
      <w:jc w:val="center"/>
    </w:pPr>
    <w:rPr>
      <w:rFonts w:ascii="標楷體" w:eastAsia="標楷體" w:hAnsi="標楷體"/>
      <w:szCs w:val="28"/>
    </w:rPr>
  </w:style>
  <w:style w:type="paragraph" w:styleId="Web">
    <w:name w:val="Normal (Web)"/>
    <w:basedOn w:val="a"/>
    <w:uiPriority w:val="99"/>
    <w:rsid w:val="00DF7244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24"/>
      <w:szCs w:val="24"/>
    </w:rPr>
  </w:style>
  <w:style w:type="paragraph" w:styleId="a3">
    <w:name w:val="Balloon Text"/>
    <w:basedOn w:val="a"/>
    <w:semiHidden/>
    <w:rsid w:val="009525A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A672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67289"/>
    <w:rPr>
      <w:kern w:val="2"/>
    </w:rPr>
  </w:style>
  <w:style w:type="paragraph" w:styleId="a6">
    <w:name w:val="footer"/>
    <w:basedOn w:val="a"/>
    <w:link w:val="a7"/>
    <w:rsid w:val="00A672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67289"/>
    <w:rPr>
      <w:kern w:val="2"/>
    </w:rPr>
  </w:style>
  <w:style w:type="table" w:styleId="a8">
    <w:name w:val="Table Grid"/>
    <w:basedOn w:val="a1"/>
    <w:rsid w:val="0089235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89235A"/>
    <w:rPr>
      <w:color w:val="0000FF"/>
      <w:u w:val="single"/>
    </w:rPr>
  </w:style>
  <w:style w:type="character" w:styleId="aa">
    <w:name w:val="annotation reference"/>
    <w:semiHidden/>
    <w:rsid w:val="00761029"/>
    <w:rPr>
      <w:sz w:val="18"/>
      <w:szCs w:val="18"/>
    </w:rPr>
  </w:style>
  <w:style w:type="paragraph" w:styleId="ab">
    <w:name w:val="annotation text"/>
    <w:basedOn w:val="a"/>
    <w:semiHidden/>
    <w:rsid w:val="00761029"/>
  </w:style>
  <w:style w:type="paragraph" w:styleId="ac">
    <w:name w:val="annotation subject"/>
    <w:basedOn w:val="ab"/>
    <w:next w:val="ab"/>
    <w:semiHidden/>
    <w:rsid w:val="00761029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8E7698"/>
    <w:rPr>
      <w:color w:val="605E5C"/>
      <w:shd w:val="clear" w:color="auto" w:fill="E1DFDD"/>
    </w:rPr>
  </w:style>
  <w:style w:type="character" w:styleId="ae">
    <w:name w:val="FollowedHyperlink"/>
    <w:basedOn w:val="a0"/>
    <w:rsid w:val="008E7698"/>
    <w:rPr>
      <w:color w:val="954F72" w:themeColor="followedHyperlink"/>
      <w:u w:val="single"/>
    </w:rPr>
  </w:style>
  <w:style w:type="character" w:styleId="af">
    <w:name w:val="Strong"/>
    <w:basedOn w:val="a0"/>
    <w:uiPriority w:val="22"/>
    <w:qFormat/>
    <w:rsid w:val="00772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069@gms.np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NbDEZ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ulie069@gms.np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1562</Characters>
  <Application>Microsoft Office Word</Application>
  <DocSecurity>0</DocSecurity>
  <Lines>13</Lines>
  <Paragraphs>3</Paragraphs>
  <ScaleCrop>false</ScaleCrop>
  <Company>勞工委員會職訓局高屏澎東區就業服務中心(354014000J)</Company>
  <LinksUpToDate>false</LinksUpToDate>
  <CharactersWithSpaces>1833</CharactersWithSpaces>
  <SharedDoc>false</SharedDoc>
  <HLinks>
    <vt:vector size="12" baseType="variant">
      <vt:variant>
        <vt:i4>5701684</vt:i4>
      </vt:variant>
      <vt:variant>
        <vt:i4>3</vt:i4>
      </vt:variant>
      <vt:variant>
        <vt:i4>0</vt:i4>
      </vt:variant>
      <vt:variant>
        <vt:i4>5</vt:i4>
      </vt:variant>
      <vt:variant>
        <vt:lpwstr>mailto:julie069@gms.npu.edu.tw</vt:lpwstr>
      </vt:variant>
      <vt:variant>
        <vt:lpwstr/>
      </vt:variant>
      <vt:variant>
        <vt:i4>5701684</vt:i4>
      </vt:variant>
      <vt:variant>
        <vt:i4>0</vt:i4>
      </vt:variant>
      <vt:variant>
        <vt:i4>0</vt:i4>
      </vt:variant>
      <vt:variant>
        <vt:i4>5</vt:i4>
      </vt:variant>
      <vt:variant>
        <vt:lpwstr>mailto:julie069@gms.npu.edu.tw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_______________________________________________（申請單位名稱）</dc:title>
  <dc:subject/>
  <dc:creator>a7200026</dc:creator>
  <cp:keywords/>
  <cp:lastModifiedBy>user</cp:lastModifiedBy>
  <cp:revision>2</cp:revision>
  <cp:lastPrinted>2010-03-26T10:13:00Z</cp:lastPrinted>
  <dcterms:created xsi:type="dcterms:W3CDTF">2026-01-15T05:46:00Z</dcterms:created>
  <dcterms:modified xsi:type="dcterms:W3CDTF">2026-01-15T05:46:00Z</dcterms:modified>
</cp:coreProperties>
</file>