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556" w:rsidRPr="001B1B87" w:rsidRDefault="007D3164" w:rsidP="007D3164">
      <w:pPr>
        <w:jc w:val="center"/>
        <w:rPr>
          <w:rFonts w:ascii="標楷體" w:eastAsia="標楷體" w:hAnsi="標楷體"/>
          <w:b/>
          <w:kern w:val="0"/>
          <w:sz w:val="36"/>
          <w:szCs w:val="28"/>
        </w:rPr>
      </w:pPr>
      <w:r w:rsidRPr="001B1B87">
        <w:rPr>
          <w:rFonts w:ascii="標楷體" w:eastAsia="標楷體" w:hAnsi="標楷體" w:hint="eastAsia"/>
          <w:b/>
          <w:kern w:val="0"/>
          <w:sz w:val="36"/>
          <w:szCs w:val="28"/>
        </w:rPr>
        <w:t>時間銀行</w:t>
      </w:r>
      <w:r w:rsidR="00A05CB1" w:rsidRPr="001B1B87">
        <w:rPr>
          <w:rFonts w:ascii="標楷體" w:eastAsia="標楷體" w:hAnsi="標楷體" w:hint="eastAsia"/>
          <w:b/>
          <w:kern w:val="0"/>
          <w:sz w:val="36"/>
          <w:szCs w:val="28"/>
        </w:rPr>
        <w:t>多元培力</w:t>
      </w:r>
      <w:r w:rsidR="007A56CD" w:rsidRPr="001B1B87">
        <w:rPr>
          <w:rFonts w:ascii="標楷體" w:eastAsia="標楷體" w:hAnsi="標楷體" w:hint="eastAsia"/>
          <w:b/>
          <w:kern w:val="0"/>
          <w:sz w:val="36"/>
          <w:szCs w:val="28"/>
        </w:rPr>
        <w:t>推動</w:t>
      </w:r>
      <w:r w:rsidRPr="001B1B87">
        <w:rPr>
          <w:rFonts w:ascii="標楷體" w:eastAsia="標楷體" w:hAnsi="標楷體" w:hint="eastAsia"/>
          <w:b/>
          <w:kern w:val="0"/>
          <w:sz w:val="36"/>
          <w:szCs w:val="28"/>
        </w:rPr>
        <w:t>計畫</w:t>
      </w:r>
    </w:p>
    <w:p w:rsidR="007D3164" w:rsidRPr="001B1B87" w:rsidRDefault="00C44EF3" w:rsidP="00C44EF3">
      <w:pPr>
        <w:jc w:val="right"/>
        <w:rPr>
          <w:rFonts w:ascii="標楷體" w:eastAsia="標楷體" w:hAnsi="標楷體"/>
          <w:b/>
          <w:kern w:val="0"/>
          <w:szCs w:val="24"/>
        </w:rPr>
      </w:pPr>
      <w:r w:rsidRPr="001B1B87">
        <w:rPr>
          <w:rFonts w:ascii="標楷體" w:eastAsia="標楷體" w:hAnsi="標楷體" w:hint="eastAsia"/>
          <w:b/>
          <w:kern w:val="0"/>
          <w:szCs w:val="24"/>
        </w:rPr>
        <w:t>108.0</w:t>
      </w:r>
      <w:r w:rsidR="00CA064B" w:rsidRPr="001B1B87">
        <w:rPr>
          <w:rFonts w:ascii="標楷體" w:eastAsia="標楷體" w:hAnsi="標楷體" w:hint="eastAsia"/>
          <w:b/>
          <w:kern w:val="0"/>
          <w:szCs w:val="24"/>
        </w:rPr>
        <w:t>7</w:t>
      </w:r>
      <w:r w:rsidRPr="001B1B87">
        <w:rPr>
          <w:rFonts w:ascii="標楷體" w:eastAsia="標楷體" w:hAnsi="標楷體" w:hint="eastAsia"/>
          <w:b/>
          <w:kern w:val="0"/>
          <w:szCs w:val="24"/>
        </w:rPr>
        <w:t>.</w:t>
      </w:r>
      <w:r w:rsidR="00CA064B" w:rsidRPr="001B1B87">
        <w:rPr>
          <w:rFonts w:ascii="標楷體" w:eastAsia="標楷體" w:hAnsi="標楷體" w:hint="eastAsia"/>
          <w:b/>
          <w:kern w:val="0"/>
          <w:szCs w:val="24"/>
        </w:rPr>
        <w:t>17</w:t>
      </w:r>
    </w:p>
    <w:p w:rsidR="007D3164" w:rsidRPr="001B1B87" w:rsidRDefault="007D3164" w:rsidP="00132494">
      <w:pPr>
        <w:pStyle w:val="a3"/>
        <w:numPr>
          <w:ilvl w:val="0"/>
          <w:numId w:val="1"/>
        </w:numPr>
        <w:ind w:leftChars="0"/>
        <w:rPr>
          <w:rFonts w:ascii="標楷體" w:eastAsia="標楷體" w:hAnsi="標楷體"/>
          <w:kern w:val="0"/>
          <w:sz w:val="28"/>
          <w:szCs w:val="28"/>
        </w:rPr>
      </w:pPr>
      <w:r w:rsidRPr="001B1B87">
        <w:rPr>
          <w:rFonts w:ascii="標楷體" w:eastAsia="標楷體" w:hAnsi="標楷體" w:hint="eastAsia"/>
          <w:kern w:val="0"/>
          <w:sz w:val="28"/>
          <w:szCs w:val="28"/>
        </w:rPr>
        <w:t>計畫緣起</w:t>
      </w:r>
    </w:p>
    <w:p w:rsidR="00B975E6" w:rsidRPr="001B1B87" w:rsidRDefault="00917C02" w:rsidP="00DE0E5F">
      <w:pPr>
        <w:rPr>
          <w:rFonts w:ascii="標楷體" w:eastAsia="標楷體" w:hAnsi="標楷體"/>
          <w:kern w:val="0"/>
          <w:sz w:val="28"/>
          <w:szCs w:val="28"/>
        </w:rPr>
      </w:pPr>
      <w:r w:rsidRPr="001B1B87">
        <w:rPr>
          <w:rFonts w:ascii="標楷體" w:eastAsia="標楷體" w:hAnsi="標楷體" w:hint="eastAsia"/>
          <w:kern w:val="0"/>
          <w:sz w:val="28"/>
          <w:szCs w:val="28"/>
        </w:rPr>
        <w:t xml:space="preserve">    </w:t>
      </w:r>
      <w:r w:rsidR="00B975E6" w:rsidRPr="001B1B87">
        <w:rPr>
          <w:rFonts w:ascii="標楷體" w:eastAsia="標楷體" w:hAnsi="標楷體" w:hint="eastAsia"/>
          <w:kern w:val="0"/>
          <w:sz w:val="28"/>
          <w:szCs w:val="28"/>
        </w:rPr>
        <w:t>時間銀行(Time Bank)的概念最早源自於日本</w:t>
      </w:r>
      <w:proofErr w:type="gramStart"/>
      <w:r w:rsidR="00B975E6" w:rsidRPr="001B1B87">
        <w:rPr>
          <w:rFonts w:ascii="標楷體" w:eastAsia="標楷體" w:hAnsi="標楷體" w:hint="eastAsia"/>
          <w:kern w:val="0"/>
          <w:sz w:val="28"/>
          <w:szCs w:val="28"/>
        </w:rPr>
        <w:t>水島照子1973年</w:t>
      </w:r>
      <w:proofErr w:type="gramEnd"/>
      <w:r w:rsidR="00B975E6" w:rsidRPr="001B1B87">
        <w:rPr>
          <w:rFonts w:ascii="標楷體" w:eastAsia="標楷體" w:hAnsi="標楷體" w:hint="eastAsia"/>
          <w:kern w:val="0"/>
          <w:sz w:val="28"/>
          <w:szCs w:val="28"/>
        </w:rPr>
        <w:t>在大阪推動，當時稱之為勞力銀行</w:t>
      </w:r>
      <w:r w:rsidR="002234D8" w:rsidRPr="001B1B87">
        <w:rPr>
          <w:rFonts w:ascii="標楷體" w:eastAsia="標楷體" w:hAnsi="標楷體" w:hint="eastAsia"/>
          <w:kern w:val="0"/>
          <w:sz w:val="28"/>
          <w:szCs w:val="28"/>
        </w:rPr>
        <w:t>。</w:t>
      </w:r>
      <w:r w:rsidR="00B975E6" w:rsidRPr="001B1B87">
        <w:rPr>
          <w:rFonts w:ascii="標楷體" w:eastAsia="標楷體" w:hAnsi="標楷體" w:hint="eastAsia"/>
          <w:kern w:val="0"/>
          <w:sz w:val="28"/>
          <w:szCs w:val="28"/>
        </w:rPr>
        <w:t>隨後</w:t>
      </w:r>
      <w:proofErr w:type="gramStart"/>
      <w:r w:rsidR="00B975E6" w:rsidRPr="001B1B87">
        <w:rPr>
          <w:rFonts w:ascii="標楷體" w:eastAsia="標楷體" w:hAnsi="標楷體" w:hint="eastAsia"/>
          <w:kern w:val="0"/>
          <w:sz w:val="28"/>
          <w:szCs w:val="28"/>
        </w:rPr>
        <w:t>1980</w:t>
      </w:r>
      <w:proofErr w:type="gramEnd"/>
      <w:r w:rsidR="00B975E6" w:rsidRPr="001B1B87">
        <w:rPr>
          <w:rFonts w:ascii="標楷體" w:eastAsia="標楷體" w:hAnsi="標楷體" w:hint="eastAsia"/>
          <w:kern w:val="0"/>
          <w:sz w:val="28"/>
          <w:szCs w:val="28"/>
        </w:rPr>
        <w:t>年代美國Edgar S. Cahn 教授延伸此概念，提出「時間銀行」名稱及內涵，以儲存服務者服務時數，於</w:t>
      </w:r>
      <w:r w:rsidR="00A73B5A" w:rsidRPr="001B1B87">
        <w:rPr>
          <w:rFonts w:ascii="標楷體" w:eastAsia="標楷體" w:hAnsi="標楷體" w:hint="eastAsia"/>
          <w:kern w:val="0"/>
          <w:sz w:val="28"/>
          <w:szCs w:val="28"/>
        </w:rPr>
        <w:t>本人或其指定人需要時</w:t>
      </w:r>
      <w:r w:rsidR="002234D8" w:rsidRPr="001B1B87">
        <w:rPr>
          <w:rFonts w:ascii="標楷體" w:eastAsia="標楷體" w:hAnsi="標楷體" w:hint="eastAsia"/>
          <w:kern w:val="0"/>
          <w:sz w:val="28"/>
          <w:szCs w:val="28"/>
        </w:rPr>
        <w:t>提</w:t>
      </w:r>
      <w:r w:rsidR="00A73B5A" w:rsidRPr="001B1B87">
        <w:rPr>
          <w:rFonts w:ascii="標楷體" w:eastAsia="標楷體" w:hAnsi="標楷體" w:hint="eastAsia"/>
          <w:kern w:val="0"/>
          <w:sz w:val="28"/>
          <w:szCs w:val="28"/>
        </w:rPr>
        <w:t>供提領</w:t>
      </w:r>
      <w:r w:rsidR="002234D8" w:rsidRPr="001B1B87">
        <w:rPr>
          <w:rFonts w:ascii="標楷體" w:eastAsia="標楷體" w:hAnsi="標楷體" w:hint="eastAsia"/>
          <w:kern w:val="0"/>
          <w:sz w:val="28"/>
          <w:szCs w:val="28"/>
        </w:rPr>
        <w:t>服務</w:t>
      </w:r>
      <w:r w:rsidR="00A73B5A" w:rsidRPr="001B1B87">
        <w:rPr>
          <w:rFonts w:ascii="標楷體" w:eastAsia="標楷體" w:hAnsi="標楷體" w:hint="eastAsia"/>
          <w:kern w:val="0"/>
          <w:sz w:val="28"/>
          <w:szCs w:val="28"/>
        </w:rPr>
        <w:t>，達成個人生命週期或</w:t>
      </w:r>
      <w:proofErr w:type="gramStart"/>
      <w:r w:rsidR="00A73B5A" w:rsidRPr="001B1B87">
        <w:rPr>
          <w:rFonts w:ascii="標楷體" w:eastAsia="標楷體" w:hAnsi="標楷體" w:hint="eastAsia"/>
          <w:kern w:val="0"/>
          <w:sz w:val="28"/>
          <w:szCs w:val="28"/>
        </w:rPr>
        <w:t>世代間的</w:t>
      </w:r>
      <w:r w:rsidR="002234D8" w:rsidRPr="001B1B87">
        <w:rPr>
          <w:rFonts w:ascii="標楷體" w:eastAsia="標楷體" w:hAnsi="標楷體" w:hint="eastAsia"/>
          <w:kern w:val="0"/>
          <w:sz w:val="28"/>
          <w:szCs w:val="28"/>
        </w:rPr>
        <w:t>互助</w:t>
      </w:r>
      <w:proofErr w:type="gramEnd"/>
      <w:r w:rsidR="00B975E6" w:rsidRPr="001B1B87">
        <w:rPr>
          <w:rFonts w:ascii="標楷體" w:eastAsia="標楷體" w:hAnsi="標楷體" w:hint="eastAsia"/>
          <w:kern w:val="0"/>
          <w:sz w:val="28"/>
          <w:szCs w:val="28"/>
        </w:rPr>
        <w:t>。Cahn 教授認為時間銀行有五個重要的核心理念，包含每個人都是寶貴的社會資產、重新定義工作的價值、施與受同等重要、社區互助互信及尊重。</w:t>
      </w:r>
    </w:p>
    <w:p w:rsidR="008D5E30" w:rsidRPr="001B1B87" w:rsidRDefault="00B975E6" w:rsidP="00B975E6">
      <w:pPr>
        <w:rPr>
          <w:rFonts w:ascii="標楷體" w:eastAsia="標楷體" w:hAnsi="標楷體"/>
          <w:kern w:val="0"/>
          <w:sz w:val="28"/>
          <w:szCs w:val="28"/>
        </w:rPr>
      </w:pPr>
      <w:r w:rsidRPr="001B1B87">
        <w:rPr>
          <w:rFonts w:ascii="標楷體" w:eastAsia="標楷體" w:hAnsi="標楷體" w:hint="eastAsia"/>
          <w:kern w:val="0"/>
          <w:sz w:val="28"/>
          <w:szCs w:val="28"/>
        </w:rPr>
        <w:tab/>
        <w:t>透過時間銀行，服務者經由支付時間成本或是貢獻專業知能，取得經濟、社會及心理等有形或無形回饋</w:t>
      </w:r>
      <w:r w:rsidR="005B33BE" w:rsidRPr="001B1B87">
        <w:rPr>
          <w:rFonts w:ascii="標楷體" w:eastAsia="標楷體" w:hAnsi="標楷體" w:hint="eastAsia"/>
          <w:kern w:val="0"/>
          <w:sz w:val="28"/>
          <w:szCs w:val="28"/>
        </w:rPr>
        <w:t>。</w:t>
      </w:r>
      <w:r w:rsidRPr="001B1B87">
        <w:rPr>
          <w:rFonts w:ascii="標楷體" w:eastAsia="標楷體" w:hAnsi="標楷體" w:hint="eastAsia"/>
          <w:kern w:val="0"/>
          <w:sz w:val="28"/>
          <w:szCs w:val="28"/>
        </w:rPr>
        <w:t>受服務者透過社會交換關係要素</w:t>
      </w:r>
      <w:r w:rsidR="005B33BE" w:rsidRPr="001B1B87">
        <w:rPr>
          <w:rFonts w:ascii="新細明體" w:eastAsia="新細明體" w:hAnsi="新細明體" w:hint="eastAsia"/>
          <w:kern w:val="0"/>
          <w:sz w:val="28"/>
          <w:szCs w:val="28"/>
        </w:rPr>
        <w:t>（</w:t>
      </w:r>
      <w:r w:rsidRPr="001B1B87">
        <w:rPr>
          <w:rFonts w:ascii="標楷體" w:eastAsia="標楷體" w:hAnsi="標楷體" w:hint="eastAsia"/>
          <w:kern w:val="0"/>
          <w:sz w:val="28"/>
          <w:szCs w:val="28"/>
        </w:rPr>
        <w:t>如關懷、信任、合作</w:t>
      </w:r>
      <w:r w:rsidR="005B33BE" w:rsidRPr="001B1B87">
        <w:rPr>
          <w:rFonts w:ascii="標楷體" w:eastAsia="標楷體" w:hAnsi="標楷體" w:hint="eastAsia"/>
          <w:kern w:val="0"/>
          <w:sz w:val="28"/>
          <w:szCs w:val="28"/>
        </w:rPr>
        <w:t>等</w:t>
      </w:r>
      <w:r w:rsidR="005B33BE" w:rsidRPr="001B1B87">
        <w:rPr>
          <w:rFonts w:ascii="新細明體" w:eastAsia="新細明體" w:hAnsi="新細明體" w:hint="eastAsia"/>
          <w:kern w:val="0"/>
          <w:sz w:val="28"/>
          <w:szCs w:val="28"/>
        </w:rPr>
        <w:t>）</w:t>
      </w:r>
      <w:r w:rsidRPr="001B1B87">
        <w:rPr>
          <w:rFonts w:ascii="標楷體" w:eastAsia="標楷體" w:hAnsi="標楷體" w:hint="eastAsia"/>
          <w:kern w:val="0"/>
          <w:sz w:val="28"/>
          <w:szCs w:val="28"/>
        </w:rPr>
        <w:t>，</w:t>
      </w:r>
      <w:r w:rsidR="005B33BE" w:rsidRPr="001B1B87">
        <w:rPr>
          <w:rFonts w:ascii="標楷體" w:eastAsia="標楷體" w:hAnsi="標楷體" w:hint="eastAsia"/>
          <w:kern w:val="0"/>
          <w:sz w:val="28"/>
          <w:szCs w:val="28"/>
        </w:rPr>
        <w:t>滿足個人生活所需的協助，</w:t>
      </w:r>
      <w:r w:rsidRPr="001B1B87">
        <w:rPr>
          <w:rFonts w:ascii="標楷體" w:eastAsia="標楷體" w:hAnsi="標楷體" w:hint="eastAsia"/>
          <w:kern w:val="0"/>
          <w:sz w:val="28"/>
          <w:szCs w:val="28"/>
        </w:rPr>
        <w:t>產生向上的動力，從而自我增能</w:t>
      </w:r>
      <w:r w:rsidR="00752971" w:rsidRPr="001B1B87">
        <w:rPr>
          <w:rFonts w:ascii="標楷體" w:eastAsia="標楷體" w:hAnsi="標楷體" w:hint="eastAsia"/>
          <w:kern w:val="0"/>
          <w:sz w:val="28"/>
          <w:szCs w:val="28"/>
        </w:rPr>
        <w:t>，增進社會資本</w:t>
      </w:r>
      <w:r w:rsidRPr="001B1B87">
        <w:rPr>
          <w:rFonts w:ascii="標楷體" w:eastAsia="標楷體" w:hAnsi="標楷體" w:hint="eastAsia"/>
          <w:kern w:val="0"/>
          <w:sz w:val="28"/>
          <w:szCs w:val="28"/>
        </w:rPr>
        <w:t>。</w:t>
      </w:r>
      <w:r w:rsidR="00A86923" w:rsidRPr="001B1B87">
        <w:rPr>
          <w:rFonts w:ascii="標楷體" w:eastAsia="標楷體" w:hAnsi="標楷體" w:cs="華康中黑體(P)-UN" w:hint="eastAsia"/>
          <w:sz w:val="28"/>
          <w:szCs w:val="28"/>
        </w:rPr>
        <w:t>例如鼓勵社區身障者以電話關懷社區老人</w:t>
      </w:r>
      <w:r w:rsidR="001048F4" w:rsidRPr="001B1B87">
        <w:rPr>
          <w:rFonts w:ascii="標楷體" w:eastAsia="標楷體" w:hAnsi="標楷體" w:cs="華康中黑體(P)-UN" w:hint="eastAsia"/>
          <w:sz w:val="28"/>
          <w:szCs w:val="28"/>
        </w:rPr>
        <w:t>，</w:t>
      </w:r>
      <w:r w:rsidR="00A86923" w:rsidRPr="001B1B87">
        <w:rPr>
          <w:rFonts w:ascii="標楷體" w:eastAsia="標楷體" w:hAnsi="標楷體" w:cs="華康中黑體(P)-UN" w:hint="eastAsia"/>
          <w:sz w:val="28"/>
          <w:szCs w:val="28"/>
        </w:rPr>
        <w:t>對身障者來說，本來是受服務者卻能因為時間銀行</w:t>
      </w:r>
      <w:r w:rsidR="001048F4" w:rsidRPr="001B1B87">
        <w:rPr>
          <w:rFonts w:ascii="標楷體" w:eastAsia="標楷體" w:hAnsi="標楷體" w:cs="華康中黑體(P)-UN" w:hint="eastAsia"/>
          <w:sz w:val="28"/>
          <w:szCs w:val="28"/>
        </w:rPr>
        <w:t>而付出服務，</w:t>
      </w:r>
      <w:r w:rsidR="00A86923" w:rsidRPr="001B1B87">
        <w:rPr>
          <w:rFonts w:ascii="標楷體" w:eastAsia="標楷體" w:hAnsi="標楷體" w:cs="華康中黑體(P)-UN" w:hint="eastAsia"/>
          <w:sz w:val="28"/>
          <w:szCs w:val="28"/>
        </w:rPr>
        <w:t>而重新感受到自己是有能力的，有生活的動力。</w:t>
      </w:r>
      <w:r w:rsidRPr="001B1B87">
        <w:rPr>
          <w:rFonts w:ascii="標楷體" w:eastAsia="標楷體" w:hAnsi="標楷體" w:hint="eastAsia"/>
          <w:kern w:val="0"/>
          <w:sz w:val="28"/>
          <w:szCs w:val="28"/>
        </w:rPr>
        <w:t>換言之，時間銀行鼓勵人們從協助鄰居、幫助身邊的人做起，進而重建社區互信、互助網絡。</w:t>
      </w:r>
    </w:p>
    <w:p w:rsidR="00966F68" w:rsidRPr="001B1B87" w:rsidRDefault="00966F68" w:rsidP="00B975E6">
      <w:pPr>
        <w:rPr>
          <w:rFonts w:ascii="標楷體" w:eastAsia="標楷體" w:hAnsi="標楷體" w:cs="華康中黑體(P)-UN"/>
          <w:sz w:val="28"/>
          <w:szCs w:val="28"/>
        </w:rPr>
      </w:pPr>
      <w:r w:rsidRPr="001B1B87">
        <w:rPr>
          <w:rFonts w:ascii="標楷體" w:eastAsia="標楷體" w:hAnsi="標楷體" w:hint="eastAsia"/>
          <w:kern w:val="0"/>
          <w:sz w:val="28"/>
          <w:szCs w:val="28"/>
        </w:rPr>
        <w:t xml:space="preserve">    </w:t>
      </w:r>
      <w:r w:rsidRPr="001B1B87">
        <w:rPr>
          <w:rFonts w:ascii="標楷體" w:eastAsia="標楷體" w:hAnsi="標楷體" w:cs="華康中黑體(P)-UN" w:hint="eastAsia"/>
          <w:sz w:val="28"/>
          <w:szCs w:val="28"/>
        </w:rPr>
        <w:t>基此，時間銀行是</w:t>
      </w:r>
      <w:r w:rsidR="00300305" w:rsidRPr="001B1B87">
        <w:rPr>
          <w:rFonts w:ascii="標楷體" w:eastAsia="標楷體" w:hAnsi="標楷體" w:cs="華康中黑體(P)-UN" w:hint="eastAsia"/>
          <w:sz w:val="28"/>
          <w:szCs w:val="28"/>
        </w:rPr>
        <w:t>一種</w:t>
      </w:r>
      <w:r w:rsidR="00DE0E5F" w:rsidRPr="001B1B87">
        <w:rPr>
          <w:rFonts w:ascii="標楷體" w:eastAsia="標楷體" w:hAnsi="標楷體" w:cs="華康中黑體(P)-UN" w:hint="eastAsia"/>
          <w:sz w:val="28"/>
          <w:szCs w:val="28"/>
        </w:rPr>
        <w:t>以</w:t>
      </w:r>
      <w:r w:rsidR="00300305" w:rsidRPr="001B1B87">
        <w:rPr>
          <w:rFonts w:ascii="標楷體" w:eastAsia="標楷體" w:hAnsi="標楷體" w:cs="華康中黑體(P)-UN" w:hint="eastAsia"/>
          <w:sz w:val="28"/>
          <w:szCs w:val="28"/>
        </w:rPr>
        <w:t>時間為體</w:t>
      </w:r>
      <w:r w:rsidR="00DE0E5F" w:rsidRPr="001B1B87">
        <w:rPr>
          <w:rFonts w:ascii="標楷體" w:eastAsia="標楷體" w:hAnsi="標楷體" w:cs="華康中黑體(P)-UN" w:hint="eastAsia"/>
          <w:sz w:val="28"/>
          <w:szCs w:val="28"/>
        </w:rPr>
        <w:t>，互助為本的運作模式，</w:t>
      </w:r>
      <w:r w:rsidRPr="001B1B87">
        <w:rPr>
          <w:rFonts w:ascii="標楷體" w:eastAsia="標楷體" w:hAnsi="標楷體" w:cs="華康中黑體(P)-UN" w:hint="eastAsia"/>
          <w:sz w:val="28"/>
          <w:szCs w:val="28"/>
        </w:rPr>
        <w:t>鼓勵雙向互助的機制，透過服務的給予與接受(give and take)，讓服務者從中獲得社會認同及接納，進而促成助人的循環，進一步重建及強化社區及社會的互惠網絡。</w:t>
      </w:r>
    </w:p>
    <w:p w:rsidR="00A73B5A" w:rsidRPr="001B1B87" w:rsidRDefault="00966F68" w:rsidP="00DE0E5F">
      <w:pPr>
        <w:ind w:firstLineChars="202" w:firstLine="566"/>
        <w:jc w:val="both"/>
        <w:rPr>
          <w:rFonts w:ascii="標楷體" w:eastAsia="標楷體" w:hAnsi="標楷體" w:cs="華康中黑體(P)-UN"/>
          <w:sz w:val="28"/>
          <w:szCs w:val="28"/>
        </w:rPr>
      </w:pPr>
      <w:r w:rsidRPr="001B1B87">
        <w:rPr>
          <w:rFonts w:ascii="標楷體" w:eastAsia="標楷體" w:hAnsi="標楷體" w:cs="華康中黑體(P)-UN" w:hint="eastAsia"/>
          <w:sz w:val="28"/>
          <w:szCs w:val="28"/>
        </w:rPr>
        <w:t>在國外，時間銀行制度已行之有年，例如美國的Timebank</w:t>
      </w:r>
      <w:r w:rsidRPr="001B1B87">
        <w:rPr>
          <w:rFonts w:ascii="標楷體" w:eastAsia="標楷體" w:hAnsi="標楷體" w:cs="華康中黑體(P)-UN"/>
          <w:sz w:val="28"/>
          <w:szCs w:val="28"/>
        </w:rPr>
        <w:t>s</w:t>
      </w:r>
      <w:r w:rsidRPr="001B1B87">
        <w:rPr>
          <w:rFonts w:ascii="標楷體" w:eastAsia="標楷體" w:hAnsi="標楷體" w:cs="華康中黑體(P)-UN" w:hint="eastAsia"/>
          <w:sz w:val="28"/>
          <w:szCs w:val="28"/>
        </w:rPr>
        <w:t xml:space="preserve"> USA、英國的</w:t>
      </w:r>
      <w:proofErr w:type="spellStart"/>
      <w:r w:rsidRPr="001B1B87">
        <w:rPr>
          <w:rFonts w:ascii="標楷體" w:eastAsia="標楷體" w:hAnsi="標楷體" w:cs="華康中黑體(P)-UN" w:hint="eastAsia"/>
          <w:sz w:val="28"/>
          <w:szCs w:val="28"/>
        </w:rPr>
        <w:lastRenderedPageBreak/>
        <w:t>Timebank</w:t>
      </w:r>
      <w:r w:rsidR="001048F4" w:rsidRPr="001B1B87">
        <w:rPr>
          <w:rFonts w:ascii="標楷體" w:eastAsia="標楷體" w:hAnsi="標楷體" w:cs="華康中黑體(P)-UN"/>
          <w:sz w:val="28"/>
          <w:szCs w:val="28"/>
        </w:rPr>
        <w:t>ing</w:t>
      </w:r>
      <w:proofErr w:type="spellEnd"/>
      <w:r w:rsidRPr="001B1B87">
        <w:rPr>
          <w:rFonts w:ascii="標楷體" w:eastAsia="標楷體" w:hAnsi="標楷體" w:cs="華康中黑體(P)-UN" w:hint="eastAsia"/>
          <w:sz w:val="28"/>
          <w:szCs w:val="28"/>
        </w:rPr>
        <w:t xml:space="preserve"> </w:t>
      </w:r>
      <w:r w:rsidRPr="001B1B87">
        <w:rPr>
          <w:rFonts w:ascii="標楷體" w:eastAsia="標楷體" w:hAnsi="標楷體" w:cs="華康中黑體(P)-UN"/>
          <w:sz w:val="28"/>
          <w:szCs w:val="28"/>
        </w:rPr>
        <w:t>UK</w:t>
      </w:r>
      <w:r w:rsidRPr="001B1B87">
        <w:rPr>
          <w:rFonts w:ascii="標楷體" w:eastAsia="標楷體" w:hAnsi="標楷體" w:cs="華康中黑體(P)-UN" w:hint="eastAsia"/>
          <w:sz w:val="28"/>
          <w:szCs w:val="28"/>
        </w:rPr>
        <w:t>、日本的時間預</w:t>
      </w:r>
      <w:proofErr w:type="gramStart"/>
      <w:r w:rsidRPr="001B1B87">
        <w:rPr>
          <w:rFonts w:ascii="標楷體" w:eastAsia="標楷體" w:hAnsi="標楷體" w:cs="華康中黑體(P)-UN" w:hint="eastAsia"/>
          <w:sz w:val="28"/>
          <w:szCs w:val="28"/>
        </w:rPr>
        <w:t>託</w:t>
      </w:r>
      <w:proofErr w:type="gramEnd"/>
      <w:r w:rsidRPr="001B1B87">
        <w:rPr>
          <w:rFonts w:ascii="標楷體" w:eastAsia="標楷體" w:hAnsi="標楷體" w:cs="華康中黑體(P)-UN" w:hint="eastAsia"/>
          <w:sz w:val="28"/>
          <w:szCs w:val="28"/>
        </w:rPr>
        <w:t>制度</w:t>
      </w:r>
      <w:r w:rsidR="0041518E" w:rsidRPr="001B1B87">
        <w:rPr>
          <w:rFonts w:ascii="標楷體" w:eastAsia="標楷體" w:hAnsi="標楷體" w:cs="華康中黑體(P)-UN" w:hint="eastAsia"/>
          <w:sz w:val="28"/>
          <w:szCs w:val="28"/>
        </w:rPr>
        <w:t>等</w:t>
      </w:r>
      <w:r w:rsidRPr="001B1B87">
        <w:rPr>
          <w:rFonts w:ascii="標楷體" w:eastAsia="標楷體" w:hAnsi="標楷體" w:cs="華康中黑體(P)-UN" w:hint="eastAsia"/>
          <w:sz w:val="28"/>
          <w:szCs w:val="28"/>
        </w:rPr>
        <w:t>，</w:t>
      </w:r>
      <w:r w:rsidR="0041518E" w:rsidRPr="001B1B87">
        <w:rPr>
          <w:rFonts w:ascii="標楷體" w:eastAsia="標楷體" w:hAnsi="標楷體" w:cs="華康中黑體(P)-UN" w:hint="eastAsia"/>
          <w:sz w:val="28"/>
          <w:szCs w:val="28"/>
        </w:rPr>
        <w:t>其共同特點</w:t>
      </w:r>
      <w:proofErr w:type="gramStart"/>
      <w:r w:rsidR="0041518E" w:rsidRPr="001B1B87">
        <w:rPr>
          <w:rFonts w:ascii="標楷體" w:eastAsia="標楷體" w:hAnsi="標楷體" w:cs="華康中黑體(P)-UN" w:hint="eastAsia"/>
          <w:sz w:val="28"/>
          <w:szCs w:val="28"/>
        </w:rPr>
        <w:t>為</w:t>
      </w:r>
      <w:r w:rsidR="001048F4" w:rsidRPr="001B1B87">
        <w:rPr>
          <w:rFonts w:ascii="標楷體" w:eastAsia="標楷體" w:hAnsi="標楷體" w:cs="華康中黑體(P)-UN" w:hint="eastAsia"/>
          <w:sz w:val="28"/>
          <w:szCs w:val="28"/>
        </w:rPr>
        <w:t>均</w:t>
      </w:r>
      <w:r w:rsidR="0041518E" w:rsidRPr="001B1B87">
        <w:rPr>
          <w:rFonts w:ascii="標楷體" w:eastAsia="標楷體" w:hAnsi="標楷體" w:cs="華康中黑體(P)-UN" w:hint="eastAsia"/>
          <w:sz w:val="28"/>
          <w:szCs w:val="28"/>
        </w:rPr>
        <w:t>由民間</w:t>
      </w:r>
      <w:proofErr w:type="gramEnd"/>
      <w:r w:rsidR="0041518E" w:rsidRPr="001B1B87">
        <w:rPr>
          <w:rFonts w:ascii="標楷體" w:eastAsia="標楷體" w:hAnsi="標楷體" w:cs="華康中黑體(P)-UN" w:hint="eastAsia"/>
          <w:sz w:val="28"/>
          <w:szCs w:val="28"/>
        </w:rPr>
        <w:t>組織發起，並以社區組織為服務範疇，奠基於社區居民的互助與互信，強化社區居民的交流，以促成服務的循環。</w:t>
      </w:r>
      <w:r w:rsidR="001048F4" w:rsidRPr="001B1B87">
        <w:rPr>
          <w:rFonts w:ascii="標楷體" w:eastAsia="標楷體" w:hAnsi="標楷體" w:cs="華康中黑體(P)-UN" w:hint="eastAsia"/>
          <w:sz w:val="28"/>
          <w:szCs w:val="28"/>
        </w:rPr>
        <w:t>而</w:t>
      </w:r>
      <w:r w:rsidR="0041518E" w:rsidRPr="001B1B87">
        <w:rPr>
          <w:rFonts w:ascii="標楷體" w:eastAsia="標楷體" w:hAnsi="標楷體" w:cs="華康中黑體(P)-UN" w:hint="eastAsia"/>
          <w:sz w:val="28"/>
          <w:szCs w:val="28"/>
        </w:rPr>
        <w:t>近來備受矚目的</w:t>
      </w:r>
      <w:r w:rsidRPr="001B1B87">
        <w:rPr>
          <w:rFonts w:ascii="標楷體" w:eastAsia="標楷體" w:hAnsi="標楷體" w:cs="華康中黑體(P)-UN" w:hint="eastAsia"/>
          <w:sz w:val="28"/>
          <w:szCs w:val="28"/>
        </w:rPr>
        <w:t>瑞士時間銀行制</w:t>
      </w:r>
      <w:r w:rsidR="0041518E" w:rsidRPr="001B1B87">
        <w:rPr>
          <w:rFonts w:ascii="標楷體" w:eastAsia="標楷體" w:hAnsi="標楷體" w:cs="華康中黑體(P)-UN" w:hint="eastAsia"/>
          <w:sz w:val="28"/>
          <w:szCs w:val="28"/>
        </w:rPr>
        <w:t>度，則是</w:t>
      </w:r>
      <w:r w:rsidR="001048F4" w:rsidRPr="001B1B87">
        <w:rPr>
          <w:rFonts w:ascii="標楷體" w:eastAsia="標楷體" w:hAnsi="標楷體" w:cs="華康中黑體(P)-UN" w:hint="eastAsia"/>
          <w:sz w:val="28"/>
          <w:szCs w:val="28"/>
        </w:rPr>
        <w:t>由政府（官方）推動</w:t>
      </w:r>
      <w:r w:rsidR="001048F4" w:rsidRPr="001B1B87">
        <w:rPr>
          <w:rFonts w:ascii="新細明體" w:eastAsia="新細明體" w:hAnsi="新細明體" w:cs="華康中黑體(P)-UN" w:hint="eastAsia"/>
          <w:sz w:val="28"/>
          <w:szCs w:val="28"/>
        </w:rPr>
        <w:t>，</w:t>
      </w:r>
      <w:r w:rsidR="0041518E" w:rsidRPr="001B1B87">
        <w:rPr>
          <w:rFonts w:ascii="標楷體" w:eastAsia="標楷體" w:hAnsi="標楷體" w:cs="華康中黑體(P)-UN" w:hint="eastAsia"/>
          <w:sz w:val="28"/>
          <w:szCs w:val="28"/>
        </w:rPr>
        <w:t>以年滿60歲以上者為參與對象，對聖加侖市內高齡者提供以居家生活起居所需的服務，目標是延長長者能獨立於社區內居家生活。</w:t>
      </w:r>
    </w:p>
    <w:p w:rsidR="00966F68" w:rsidRPr="001B1B87" w:rsidRDefault="00A73B5A" w:rsidP="00DE0E5F">
      <w:pPr>
        <w:ind w:firstLineChars="202" w:firstLine="566"/>
        <w:jc w:val="both"/>
        <w:rPr>
          <w:rFonts w:ascii="標楷體" w:eastAsia="標楷體" w:hAnsi="標楷體"/>
          <w:kern w:val="0"/>
          <w:sz w:val="28"/>
          <w:szCs w:val="28"/>
        </w:rPr>
      </w:pPr>
      <w:r w:rsidRPr="001B1B87">
        <w:rPr>
          <w:rFonts w:ascii="標楷體" w:eastAsia="標楷體" w:hAnsi="標楷體" w:cs="華康中黑體(P)-UN" w:hint="eastAsia"/>
          <w:sz w:val="28"/>
          <w:szCs w:val="28"/>
        </w:rPr>
        <w:t>在</w:t>
      </w:r>
      <w:r w:rsidR="00966F68" w:rsidRPr="001B1B87">
        <w:rPr>
          <w:rFonts w:ascii="標楷體" w:eastAsia="標楷體" w:hAnsi="標楷體" w:cs="華康中黑體(P)-UN" w:hint="eastAsia"/>
          <w:sz w:val="28"/>
          <w:szCs w:val="28"/>
        </w:rPr>
        <w:t>國內</w:t>
      </w:r>
      <w:r w:rsidRPr="001B1B87">
        <w:rPr>
          <w:rFonts w:ascii="標楷體" w:eastAsia="標楷體" w:hAnsi="標楷體" w:cs="華康中黑體(P)-UN" w:hint="eastAsia"/>
          <w:sz w:val="28"/>
          <w:szCs w:val="28"/>
        </w:rPr>
        <w:t>，</w:t>
      </w:r>
      <w:r w:rsidR="001048F4" w:rsidRPr="001B1B87">
        <w:rPr>
          <w:rFonts w:ascii="標楷體" w:eastAsia="標楷體" w:hAnsi="標楷體" w:cs="華康中黑體(P)-UN" w:hint="eastAsia"/>
          <w:sz w:val="28"/>
          <w:szCs w:val="28"/>
        </w:rPr>
        <w:t>則</w:t>
      </w:r>
      <w:r w:rsidRPr="001B1B87">
        <w:rPr>
          <w:rFonts w:ascii="標楷體" w:eastAsia="標楷體" w:hAnsi="標楷體" w:cs="華康中黑體(P)-UN" w:hint="eastAsia"/>
          <w:sz w:val="28"/>
          <w:szCs w:val="28"/>
        </w:rPr>
        <w:t>有縣市政府與民間團體投入時間銀行的規劃</w:t>
      </w:r>
      <w:r w:rsidR="001048F4" w:rsidRPr="001B1B87">
        <w:rPr>
          <w:rFonts w:ascii="標楷體" w:eastAsia="標楷體" w:hAnsi="標楷體" w:cs="華康中黑體(P)-UN" w:hint="eastAsia"/>
          <w:sz w:val="28"/>
          <w:szCs w:val="28"/>
        </w:rPr>
        <w:t>或推動</w:t>
      </w:r>
      <w:r w:rsidRPr="001B1B87">
        <w:rPr>
          <w:rFonts w:ascii="標楷體" w:eastAsia="標楷體" w:hAnsi="標楷體" w:cs="華康中黑體(P)-UN" w:hint="eastAsia"/>
          <w:sz w:val="28"/>
          <w:szCs w:val="28"/>
        </w:rPr>
        <w:t>，例如：</w:t>
      </w:r>
      <w:r w:rsidR="00966F68" w:rsidRPr="001B1B87">
        <w:rPr>
          <w:rFonts w:ascii="標楷體" w:eastAsia="標楷體" w:hAnsi="標楷體" w:cs="華康中黑體(P)-UN" w:hint="eastAsia"/>
          <w:sz w:val="28"/>
          <w:szCs w:val="28"/>
        </w:rPr>
        <w:t>新北市政府</w:t>
      </w:r>
      <w:proofErr w:type="gramStart"/>
      <w:r w:rsidR="00966F68" w:rsidRPr="001B1B87">
        <w:rPr>
          <w:rFonts w:ascii="標楷體" w:eastAsia="標楷體" w:hAnsi="標楷體" w:cs="華康中黑體(P)-UN" w:hint="eastAsia"/>
          <w:sz w:val="28"/>
          <w:szCs w:val="28"/>
        </w:rPr>
        <w:t>佈</w:t>
      </w:r>
      <w:proofErr w:type="gramEnd"/>
      <w:r w:rsidR="00966F68" w:rsidRPr="001B1B87">
        <w:rPr>
          <w:rFonts w:ascii="標楷體" w:eastAsia="標楷體" w:hAnsi="標楷體" w:cs="華康中黑體(P)-UN" w:hint="eastAsia"/>
          <w:sz w:val="28"/>
          <w:szCs w:val="28"/>
        </w:rPr>
        <w:t>老時間銀行、弘道老人基金會志工互助連線等，</w:t>
      </w:r>
      <w:r w:rsidR="0041518E" w:rsidRPr="001B1B87">
        <w:rPr>
          <w:rFonts w:ascii="標楷體" w:eastAsia="標楷體" w:hAnsi="標楷體" w:cs="華康中黑體(P)-UN" w:hint="eastAsia"/>
          <w:sz w:val="28"/>
          <w:szCs w:val="28"/>
        </w:rPr>
        <w:t>其</w:t>
      </w:r>
      <w:r w:rsidR="00966F68" w:rsidRPr="001B1B87">
        <w:rPr>
          <w:rFonts w:ascii="標楷體" w:eastAsia="標楷體" w:hAnsi="標楷體" w:cs="華康中黑體(P)-UN" w:hint="eastAsia"/>
          <w:sz w:val="28"/>
          <w:szCs w:val="28"/>
        </w:rPr>
        <w:t>共同點多為回應高齡社會</w:t>
      </w:r>
      <w:r w:rsidR="001048F4" w:rsidRPr="001B1B87">
        <w:rPr>
          <w:rFonts w:ascii="標楷體" w:eastAsia="標楷體" w:hAnsi="標楷體" w:cs="華康中黑體(P)-UN" w:hint="eastAsia"/>
          <w:sz w:val="28"/>
          <w:szCs w:val="28"/>
        </w:rPr>
        <w:t>老人</w:t>
      </w:r>
      <w:r w:rsidR="00966F68" w:rsidRPr="001B1B87">
        <w:rPr>
          <w:rFonts w:ascii="標楷體" w:eastAsia="標楷體" w:hAnsi="標楷體" w:cs="華康中黑體(P)-UN" w:hint="eastAsia"/>
          <w:sz w:val="28"/>
          <w:szCs w:val="28"/>
        </w:rPr>
        <w:t>的照顧需求，惟</w:t>
      </w:r>
      <w:r w:rsidR="001048F4" w:rsidRPr="001B1B87">
        <w:rPr>
          <w:rFonts w:ascii="標楷體" w:eastAsia="標楷體" w:hAnsi="標楷體" w:cs="華康中黑體(P)-UN" w:hint="eastAsia"/>
          <w:sz w:val="28"/>
          <w:szCs w:val="28"/>
        </w:rPr>
        <w:t>各單位所執行時間銀行的</w:t>
      </w:r>
      <w:r w:rsidR="00966F68" w:rsidRPr="001B1B87">
        <w:rPr>
          <w:rFonts w:ascii="標楷體" w:eastAsia="標楷體" w:hAnsi="標楷體" w:cs="華康中黑體(P)-UN" w:hint="eastAsia"/>
          <w:sz w:val="28"/>
          <w:szCs w:val="28"/>
        </w:rPr>
        <w:t>參與對象、服務對象及服務項目、提領項目均有所不同。</w:t>
      </w:r>
    </w:p>
    <w:p w:rsidR="001A2B2E" w:rsidRPr="001B1B87" w:rsidRDefault="00966F68" w:rsidP="00DE0E5F">
      <w:pPr>
        <w:rPr>
          <w:rFonts w:ascii="標楷體" w:eastAsia="標楷體" w:hAnsi="標楷體"/>
          <w:kern w:val="0"/>
          <w:sz w:val="28"/>
          <w:szCs w:val="28"/>
        </w:rPr>
      </w:pPr>
      <w:r w:rsidRPr="001B1B87">
        <w:rPr>
          <w:rFonts w:ascii="標楷體" w:eastAsia="標楷體" w:hAnsi="標楷體" w:hint="eastAsia"/>
          <w:kern w:val="0"/>
          <w:sz w:val="28"/>
          <w:szCs w:val="28"/>
        </w:rPr>
        <w:t xml:space="preserve">    </w:t>
      </w:r>
      <w:r w:rsidR="00203FF2" w:rsidRPr="001B1B87">
        <w:rPr>
          <w:rFonts w:ascii="標楷體" w:eastAsia="標楷體" w:hAnsi="標楷體" w:hint="eastAsia"/>
          <w:kern w:val="0"/>
          <w:sz w:val="28"/>
          <w:szCs w:val="28"/>
        </w:rPr>
        <w:t>隨著</w:t>
      </w:r>
      <w:r w:rsidR="00410EAE" w:rsidRPr="001B1B87">
        <w:rPr>
          <w:rFonts w:ascii="標楷體" w:eastAsia="標楷體" w:hAnsi="標楷體" w:hint="eastAsia"/>
          <w:kern w:val="0"/>
          <w:sz w:val="28"/>
          <w:szCs w:val="28"/>
        </w:rPr>
        <w:t>社會</w:t>
      </w:r>
      <w:r w:rsidR="00B6466D" w:rsidRPr="001B1B87">
        <w:rPr>
          <w:rFonts w:ascii="標楷體" w:eastAsia="標楷體" w:hAnsi="標楷體" w:hint="eastAsia"/>
          <w:kern w:val="0"/>
          <w:sz w:val="28"/>
          <w:szCs w:val="28"/>
        </w:rPr>
        <w:t>變遷</w:t>
      </w:r>
      <w:r w:rsidR="00410EAE" w:rsidRPr="001B1B87">
        <w:rPr>
          <w:rFonts w:ascii="標楷體" w:eastAsia="標楷體" w:hAnsi="標楷體" w:hint="eastAsia"/>
          <w:kern w:val="0"/>
          <w:sz w:val="28"/>
          <w:szCs w:val="28"/>
        </w:rPr>
        <w:t>及</w:t>
      </w:r>
      <w:r w:rsidR="0049567F" w:rsidRPr="001B1B87">
        <w:rPr>
          <w:rFonts w:ascii="標楷體" w:eastAsia="標楷體" w:hAnsi="標楷體" w:hint="eastAsia"/>
          <w:kern w:val="0"/>
          <w:sz w:val="28"/>
          <w:szCs w:val="28"/>
        </w:rPr>
        <w:t>家庭結構改變</w:t>
      </w:r>
      <w:r w:rsidR="00203FF2" w:rsidRPr="001B1B87">
        <w:rPr>
          <w:rFonts w:ascii="標楷體" w:eastAsia="標楷體" w:hAnsi="標楷體" w:hint="eastAsia"/>
          <w:kern w:val="0"/>
          <w:sz w:val="28"/>
          <w:szCs w:val="28"/>
        </w:rPr>
        <w:t>，人際關係逐漸淡化，社會信任</w:t>
      </w:r>
      <w:r w:rsidR="001048F4" w:rsidRPr="001B1B87">
        <w:rPr>
          <w:rFonts w:ascii="標楷體" w:eastAsia="標楷體" w:hAnsi="標楷體" w:hint="eastAsia"/>
          <w:kern w:val="0"/>
          <w:sz w:val="28"/>
          <w:szCs w:val="28"/>
        </w:rPr>
        <w:t>也</w:t>
      </w:r>
      <w:r w:rsidR="00203FF2" w:rsidRPr="001B1B87">
        <w:rPr>
          <w:rFonts w:ascii="標楷體" w:eastAsia="標楷體" w:hAnsi="標楷體" w:hint="eastAsia"/>
          <w:kern w:val="0"/>
          <w:sz w:val="28"/>
          <w:szCs w:val="28"/>
        </w:rPr>
        <w:t>日趨消失，社區</w:t>
      </w:r>
      <w:proofErr w:type="gramStart"/>
      <w:r w:rsidR="001048F4" w:rsidRPr="001B1B87">
        <w:rPr>
          <w:rFonts w:ascii="標楷體" w:eastAsia="標楷體" w:hAnsi="標楷體" w:hint="eastAsia"/>
          <w:kern w:val="0"/>
          <w:sz w:val="28"/>
          <w:szCs w:val="28"/>
        </w:rPr>
        <w:t>居民間的關懷</w:t>
      </w:r>
      <w:proofErr w:type="gramEnd"/>
      <w:r w:rsidR="001048F4" w:rsidRPr="001B1B87">
        <w:rPr>
          <w:rFonts w:ascii="標楷體" w:eastAsia="標楷體" w:hAnsi="標楷體" w:hint="eastAsia"/>
          <w:kern w:val="0"/>
          <w:sz w:val="28"/>
          <w:szCs w:val="28"/>
        </w:rPr>
        <w:t>互助也日趨薄弱，</w:t>
      </w:r>
      <w:r w:rsidR="00B13120" w:rsidRPr="001B1B87">
        <w:rPr>
          <w:rFonts w:ascii="標楷體" w:eastAsia="標楷體" w:hAnsi="標楷體" w:hint="eastAsia"/>
          <w:kern w:val="0"/>
          <w:sz w:val="28"/>
          <w:szCs w:val="28"/>
        </w:rPr>
        <w:t>期望透過</w:t>
      </w:r>
      <w:r w:rsidR="0049567F" w:rsidRPr="001B1B87">
        <w:rPr>
          <w:rFonts w:ascii="標楷體" w:eastAsia="標楷體" w:hAnsi="標楷體" w:hint="eastAsia"/>
          <w:kern w:val="0"/>
          <w:sz w:val="28"/>
          <w:szCs w:val="28"/>
        </w:rPr>
        <w:t>時間銀行機制</w:t>
      </w:r>
      <w:r w:rsidR="00203FF2" w:rsidRPr="001B1B87">
        <w:rPr>
          <w:rFonts w:ascii="標楷體" w:eastAsia="標楷體" w:hAnsi="標楷體" w:hint="eastAsia"/>
          <w:kern w:val="0"/>
          <w:sz w:val="28"/>
          <w:szCs w:val="28"/>
        </w:rPr>
        <w:t>的導入</w:t>
      </w:r>
      <w:r w:rsidR="0049567F" w:rsidRPr="001B1B87">
        <w:rPr>
          <w:rFonts w:ascii="標楷體" w:eastAsia="標楷體" w:hAnsi="標楷體" w:hint="eastAsia"/>
          <w:kern w:val="0"/>
          <w:sz w:val="28"/>
          <w:szCs w:val="28"/>
        </w:rPr>
        <w:t>，以社區互信</w:t>
      </w:r>
      <w:r w:rsidR="00166817" w:rsidRPr="001B1B87">
        <w:rPr>
          <w:rFonts w:ascii="標楷體" w:eastAsia="標楷體" w:hAnsi="標楷體" w:hint="eastAsia"/>
          <w:kern w:val="0"/>
          <w:sz w:val="28"/>
          <w:szCs w:val="28"/>
        </w:rPr>
        <w:t>、互助</w:t>
      </w:r>
      <w:r w:rsidR="0049567F" w:rsidRPr="001B1B87">
        <w:rPr>
          <w:rFonts w:ascii="標楷體" w:eastAsia="標楷體" w:hAnsi="標楷體" w:hint="eastAsia"/>
          <w:kern w:val="0"/>
          <w:sz w:val="28"/>
          <w:szCs w:val="28"/>
        </w:rPr>
        <w:t>為基礎，</w:t>
      </w:r>
      <w:r w:rsidR="00166817" w:rsidRPr="001B1B87">
        <w:rPr>
          <w:rFonts w:ascii="標楷體" w:eastAsia="標楷體" w:hAnsi="標楷體" w:hint="eastAsia"/>
          <w:kern w:val="0"/>
          <w:sz w:val="28"/>
          <w:szCs w:val="28"/>
        </w:rPr>
        <w:t>由社區自行盤</w:t>
      </w:r>
      <w:r w:rsidR="00A73B5A" w:rsidRPr="001B1B87">
        <w:rPr>
          <w:rFonts w:ascii="標楷體" w:eastAsia="標楷體" w:hAnsi="標楷體" w:hint="eastAsia"/>
          <w:kern w:val="0"/>
          <w:sz w:val="28"/>
          <w:szCs w:val="28"/>
        </w:rPr>
        <w:t>點</w:t>
      </w:r>
      <w:r w:rsidR="00B13120" w:rsidRPr="001B1B87">
        <w:rPr>
          <w:rFonts w:ascii="標楷體" w:eastAsia="標楷體" w:hAnsi="標楷體" w:hint="eastAsia"/>
          <w:kern w:val="0"/>
          <w:sz w:val="28"/>
          <w:szCs w:val="28"/>
        </w:rPr>
        <w:t>所需服務及</w:t>
      </w:r>
      <w:r w:rsidR="00166817" w:rsidRPr="001B1B87">
        <w:rPr>
          <w:rFonts w:ascii="標楷體" w:eastAsia="標楷體" w:hAnsi="標楷體" w:hint="eastAsia"/>
          <w:kern w:val="0"/>
          <w:sz w:val="28"/>
          <w:szCs w:val="28"/>
        </w:rPr>
        <w:t>資源</w:t>
      </w:r>
      <w:r w:rsidR="00BA3E5B" w:rsidRPr="001B1B87">
        <w:rPr>
          <w:rFonts w:ascii="標楷體" w:eastAsia="標楷體" w:hAnsi="標楷體" w:hint="eastAsia"/>
          <w:kern w:val="0"/>
          <w:sz w:val="28"/>
          <w:szCs w:val="28"/>
        </w:rPr>
        <w:t>並</w:t>
      </w:r>
      <w:r w:rsidR="00B13120" w:rsidRPr="001B1B87">
        <w:rPr>
          <w:rFonts w:ascii="標楷體" w:eastAsia="標楷體" w:hAnsi="標楷體" w:hint="eastAsia"/>
          <w:kern w:val="0"/>
          <w:sz w:val="28"/>
          <w:szCs w:val="28"/>
        </w:rPr>
        <w:t>發揮創意</w:t>
      </w:r>
      <w:r w:rsidR="00BA3E5B" w:rsidRPr="001B1B87">
        <w:rPr>
          <w:rFonts w:ascii="標楷體" w:eastAsia="標楷體" w:hAnsi="標楷體" w:hint="eastAsia"/>
          <w:kern w:val="0"/>
          <w:sz w:val="28"/>
          <w:szCs w:val="28"/>
        </w:rPr>
        <w:t>，</w:t>
      </w:r>
      <w:r w:rsidR="0049567F" w:rsidRPr="001B1B87">
        <w:rPr>
          <w:rFonts w:ascii="標楷體" w:eastAsia="標楷體" w:hAnsi="標楷體" w:hint="eastAsia"/>
          <w:kern w:val="0"/>
          <w:sz w:val="28"/>
          <w:szCs w:val="28"/>
        </w:rPr>
        <w:t>發展</w:t>
      </w:r>
      <w:r w:rsidR="00A73B5A" w:rsidRPr="001B1B87">
        <w:rPr>
          <w:rFonts w:ascii="標楷體" w:eastAsia="標楷體" w:hAnsi="標楷體" w:hint="eastAsia"/>
          <w:kern w:val="0"/>
          <w:sz w:val="28"/>
          <w:szCs w:val="28"/>
        </w:rPr>
        <w:t>與</w:t>
      </w:r>
      <w:r w:rsidR="0049567F" w:rsidRPr="001B1B87">
        <w:rPr>
          <w:rFonts w:ascii="標楷體" w:eastAsia="標楷體" w:hAnsi="標楷體" w:hint="eastAsia"/>
          <w:kern w:val="0"/>
          <w:sz w:val="28"/>
          <w:szCs w:val="28"/>
        </w:rPr>
        <w:t>社區居民日常生活所需</w:t>
      </w:r>
      <w:r w:rsidR="00B13120" w:rsidRPr="001B1B87">
        <w:rPr>
          <w:rFonts w:ascii="標楷體" w:eastAsia="標楷體" w:hAnsi="標楷體" w:hint="eastAsia"/>
          <w:kern w:val="0"/>
          <w:sz w:val="28"/>
          <w:szCs w:val="28"/>
        </w:rPr>
        <w:t>服務項目</w:t>
      </w:r>
      <w:r w:rsidR="0049567F" w:rsidRPr="001B1B87">
        <w:rPr>
          <w:rFonts w:ascii="標楷體" w:eastAsia="標楷體" w:hAnsi="標楷體" w:hint="eastAsia"/>
          <w:kern w:val="0"/>
          <w:sz w:val="28"/>
          <w:szCs w:val="28"/>
        </w:rPr>
        <w:t>，</w:t>
      </w:r>
      <w:r w:rsidR="00B13120" w:rsidRPr="001B1B87">
        <w:rPr>
          <w:rFonts w:ascii="標楷體" w:eastAsia="標楷體" w:hAnsi="標楷體" w:hint="eastAsia"/>
          <w:kern w:val="0"/>
          <w:sz w:val="28"/>
          <w:szCs w:val="28"/>
        </w:rPr>
        <w:t>串連社區居民和資源，</w:t>
      </w:r>
      <w:r w:rsidR="00410EAE" w:rsidRPr="001B1B87">
        <w:rPr>
          <w:rFonts w:ascii="標楷體" w:eastAsia="標楷體" w:hAnsi="標楷體" w:hint="eastAsia"/>
          <w:kern w:val="0"/>
          <w:sz w:val="28"/>
          <w:szCs w:val="28"/>
        </w:rPr>
        <w:t>形成</w:t>
      </w:r>
      <w:r w:rsidR="00B13120" w:rsidRPr="001B1B87">
        <w:rPr>
          <w:rFonts w:ascii="標楷體" w:eastAsia="標楷體" w:hAnsi="標楷體" w:hint="eastAsia"/>
          <w:kern w:val="0"/>
          <w:sz w:val="28"/>
          <w:szCs w:val="28"/>
        </w:rPr>
        <w:t>綿密的</w:t>
      </w:r>
      <w:r w:rsidR="00410EAE" w:rsidRPr="001B1B87">
        <w:rPr>
          <w:rFonts w:ascii="標楷體" w:eastAsia="標楷體" w:hAnsi="標楷體" w:hint="eastAsia"/>
          <w:kern w:val="0"/>
          <w:sz w:val="28"/>
          <w:szCs w:val="28"/>
        </w:rPr>
        <w:t>服務網絡</w:t>
      </w:r>
      <w:r w:rsidR="00166817" w:rsidRPr="001B1B87">
        <w:rPr>
          <w:rFonts w:ascii="標楷體" w:eastAsia="標楷體" w:hAnsi="標楷體" w:cs="華康中黑體(P)-UN" w:hint="eastAsia"/>
          <w:sz w:val="28"/>
          <w:szCs w:val="28"/>
        </w:rPr>
        <w:t>，</w:t>
      </w:r>
      <w:r w:rsidR="00A73B5A" w:rsidRPr="001B1B87">
        <w:rPr>
          <w:rFonts w:ascii="標楷體" w:eastAsia="標楷體" w:hAnsi="標楷體" w:cs="華康中黑體(P)-UN" w:hint="eastAsia"/>
          <w:sz w:val="28"/>
          <w:szCs w:val="28"/>
        </w:rPr>
        <w:t>以</w:t>
      </w:r>
      <w:r w:rsidR="00410EAE" w:rsidRPr="001B1B87">
        <w:rPr>
          <w:rFonts w:ascii="標楷體" w:eastAsia="標楷體" w:hAnsi="標楷體" w:cs="華康中黑體(P)-UN" w:hint="eastAsia"/>
          <w:sz w:val="28"/>
          <w:szCs w:val="28"/>
        </w:rPr>
        <w:t>滿足社區居民各項需求</w:t>
      </w:r>
      <w:r w:rsidR="0049567F" w:rsidRPr="001B1B87">
        <w:rPr>
          <w:rFonts w:ascii="標楷體" w:eastAsia="標楷體" w:hAnsi="標楷體" w:hint="eastAsia"/>
          <w:kern w:val="0"/>
          <w:sz w:val="28"/>
          <w:szCs w:val="28"/>
        </w:rPr>
        <w:t>，</w:t>
      </w:r>
      <w:r w:rsidR="00B13120" w:rsidRPr="001B1B87">
        <w:rPr>
          <w:rFonts w:ascii="標楷體" w:eastAsia="標楷體" w:hAnsi="標楷體" w:hint="eastAsia"/>
          <w:kern w:val="0"/>
          <w:sz w:val="28"/>
          <w:szCs w:val="28"/>
        </w:rPr>
        <w:t>讓</w:t>
      </w:r>
      <w:r w:rsidR="0049567F" w:rsidRPr="001B1B87">
        <w:rPr>
          <w:rFonts w:ascii="標楷體" w:eastAsia="標楷體" w:hAnsi="標楷體" w:hint="eastAsia"/>
          <w:kern w:val="0"/>
          <w:sz w:val="28"/>
          <w:szCs w:val="28"/>
        </w:rPr>
        <w:t>服務更具近便及多元性</w:t>
      </w:r>
      <w:r w:rsidR="00B13120" w:rsidRPr="001B1B87">
        <w:rPr>
          <w:rFonts w:ascii="標楷體" w:eastAsia="標楷體" w:hAnsi="標楷體" w:hint="eastAsia"/>
          <w:kern w:val="0"/>
          <w:sz w:val="28"/>
          <w:szCs w:val="28"/>
        </w:rPr>
        <w:t>，</w:t>
      </w:r>
      <w:r w:rsidR="00A73B5A" w:rsidRPr="001B1B87">
        <w:rPr>
          <w:rFonts w:ascii="標楷體" w:eastAsia="標楷體" w:hAnsi="標楷體" w:hint="eastAsia"/>
          <w:kern w:val="0"/>
          <w:sz w:val="28"/>
          <w:szCs w:val="28"/>
        </w:rPr>
        <w:t>方能提升個人自我價值、厚植社會資本、</w:t>
      </w:r>
      <w:r w:rsidR="00B13120" w:rsidRPr="001B1B87">
        <w:rPr>
          <w:rFonts w:ascii="標楷體" w:eastAsia="標楷體" w:hAnsi="標楷體" w:hint="eastAsia"/>
          <w:kern w:val="0"/>
          <w:sz w:val="28"/>
          <w:szCs w:val="28"/>
        </w:rPr>
        <w:t>強化社區</w:t>
      </w:r>
      <w:r w:rsidR="00B6466D" w:rsidRPr="001B1B87">
        <w:rPr>
          <w:rFonts w:ascii="標楷體" w:eastAsia="標楷體" w:hAnsi="標楷體" w:hint="eastAsia"/>
          <w:kern w:val="0"/>
          <w:sz w:val="28"/>
          <w:szCs w:val="28"/>
        </w:rPr>
        <w:t>解決問題</w:t>
      </w:r>
      <w:r w:rsidR="00B13120" w:rsidRPr="001B1B87">
        <w:rPr>
          <w:rFonts w:ascii="標楷體" w:eastAsia="標楷體" w:hAnsi="標楷體" w:hint="eastAsia"/>
          <w:kern w:val="0"/>
          <w:sz w:val="28"/>
          <w:szCs w:val="28"/>
        </w:rPr>
        <w:t>能力和提升</w:t>
      </w:r>
      <w:r w:rsidR="00BA3E5B" w:rsidRPr="001B1B87">
        <w:rPr>
          <w:rFonts w:ascii="標楷體" w:eastAsia="標楷體" w:hAnsi="標楷體" w:hint="eastAsia"/>
          <w:kern w:val="0"/>
          <w:sz w:val="28"/>
          <w:szCs w:val="28"/>
        </w:rPr>
        <w:t>社區</w:t>
      </w:r>
      <w:r w:rsidR="00B13120" w:rsidRPr="001B1B87">
        <w:rPr>
          <w:rFonts w:ascii="標楷體" w:eastAsia="標楷體" w:hAnsi="標楷體" w:hint="eastAsia"/>
          <w:kern w:val="0"/>
          <w:sz w:val="28"/>
          <w:szCs w:val="28"/>
        </w:rPr>
        <w:t>生活品質。</w:t>
      </w:r>
      <w:r w:rsidR="005116C7" w:rsidRPr="001B1B87">
        <w:rPr>
          <w:rFonts w:ascii="標楷體" w:eastAsia="標楷體" w:hAnsi="標楷體" w:hint="eastAsia"/>
          <w:kern w:val="0"/>
          <w:sz w:val="28"/>
          <w:szCs w:val="28"/>
        </w:rPr>
        <w:t>考量國內</w:t>
      </w:r>
      <w:r w:rsidR="007A56CD" w:rsidRPr="001B1B87">
        <w:rPr>
          <w:rFonts w:ascii="標楷體" w:eastAsia="標楷體" w:hAnsi="標楷體" w:hint="eastAsia"/>
          <w:kern w:val="0"/>
          <w:sz w:val="28"/>
          <w:szCs w:val="28"/>
        </w:rPr>
        <w:t>近年來已推動不</w:t>
      </w:r>
      <w:r w:rsidR="005116C7" w:rsidRPr="001B1B87">
        <w:rPr>
          <w:rFonts w:ascii="標楷體" w:eastAsia="標楷體" w:hAnsi="標楷體" w:hint="eastAsia"/>
          <w:kern w:val="0"/>
          <w:sz w:val="28"/>
          <w:szCs w:val="28"/>
        </w:rPr>
        <w:t>同</w:t>
      </w:r>
      <w:r w:rsidR="00457EAD" w:rsidRPr="001B1B87">
        <w:rPr>
          <w:rFonts w:ascii="標楷體" w:eastAsia="標楷體" w:hAnsi="標楷體" w:hint="eastAsia"/>
          <w:kern w:val="0"/>
          <w:sz w:val="28"/>
          <w:szCs w:val="28"/>
        </w:rPr>
        <w:t>類型</w:t>
      </w:r>
      <w:r w:rsidR="000861E1" w:rsidRPr="001B1B87">
        <w:rPr>
          <w:rFonts w:ascii="標楷體" w:eastAsia="標楷體" w:hAnsi="標楷體" w:hint="eastAsia"/>
          <w:kern w:val="0"/>
          <w:sz w:val="28"/>
          <w:szCs w:val="28"/>
        </w:rPr>
        <w:t>之</w:t>
      </w:r>
      <w:r w:rsidR="005116C7" w:rsidRPr="001B1B87">
        <w:rPr>
          <w:rFonts w:ascii="標楷體" w:eastAsia="標楷體" w:hAnsi="標楷體" w:hint="eastAsia"/>
          <w:kern w:val="0"/>
          <w:sz w:val="28"/>
          <w:szCs w:val="28"/>
        </w:rPr>
        <w:t>時間銀行方案，</w:t>
      </w:r>
      <w:r w:rsidR="000861E1" w:rsidRPr="001B1B87">
        <w:rPr>
          <w:rFonts w:ascii="標楷體" w:eastAsia="標楷體" w:hAnsi="標楷體" w:hint="eastAsia"/>
          <w:kern w:val="0"/>
          <w:sz w:val="28"/>
          <w:szCs w:val="28"/>
        </w:rPr>
        <w:t>為</w:t>
      </w:r>
      <w:r w:rsidR="007A56CD" w:rsidRPr="001B1B87">
        <w:rPr>
          <w:rFonts w:ascii="標楷體" w:eastAsia="標楷體" w:hAnsi="標楷體" w:hint="eastAsia"/>
          <w:kern w:val="0"/>
          <w:sz w:val="28"/>
          <w:szCs w:val="28"/>
        </w:rPr>
        <w:t>引導民間自發及永續發展</w:t>
      </w:r>
      <w:r w:rsidR="000861E1" w:rsidRPr="001B1B87">
        <w:rPr>
          <w:rFonts w:ascii="標楷體" w:eastAsia="標楷體" w:hAnsi="標楷體" w:hint="eastAsia"/>
          <w:kern w:val="0"/>
          <w:sz w:val="28"/>
          <w:szCs w:val="28"/>
        </w:rPr>
        <w:t>，</w:t>
      </w:r>
      <w:r w:rsidR="0049567F" w:rsidRPr="001B1B87">
        <w:rPr>
          <w:rFonts w:ascii="標楷體" w:eastAsia="標楷體" w:hAnsi="標楷體" w:hint="eastAsia"/>
          <w:kern w:val="0"/>
          <w:sz w:val="28"/>
          <w:szCs w:val="28"/>
        </w:rPr>
        <w:t>本部規劃以補助方式，結合在地資源，</w:t>
      </w:r>
      <w:proofErr w:type="gramStart"/>
      <w:r w:rsidR="0049567F" w:rsidRPr="001B1B87">
        <w:rPr>
          <w:rFonts w:ascii="標楷體" w:eastAsia="標楷體" w:hAnsi="標楷體" w:hint="eastAsia"/>
          <w:kern w:val="0"/>
          <w:sz w:val="28"/>
          <w:szCs w:val="28"/>
        </w:rPr>
        <w:t>採</w:t>
      </w:r>
      <w:proofErr w:type="gramEnd"/>
      <w:r w:rsidR="0049567F" w:rsidRPr="001B1B87">
        <w:rPr>
          <w:rFonts w:ascii="標楷體" w:eastAsia="標楷體" w:hAnsi="標楷體" w:hint="eastAsia"/>
          <w:kern w:val="0"/>
          <w:sz w:val="28"/>
          <w:szCs w:val="28"/>
        </w:rPr>
        <w:t>多元</w:t>
      </w:r>
      <w:r w:rsidR="00CC3601" w:rsidRPr="001B1B87">
        <w:rPr>
          <w:rFonts w:ascii="標楷體" w:eastAsia="標楷體" w:hAnsi="標楷體" w:hint="eastAsia"/>
          <w:kern w:val="0"/>
          <w:sz w:val="28"/>
          <w:szCs w:val="28"/>
        </w:rPr>
        <w:t>培力</w:t>
      </w:r>
      <w:r w:rsidR="007A56CD" w:rsidRPr="001B1B87">
        <w:rPr>
          <w:rFonts w:ascii="標楷體" w:eastAsia="標楷體" w:hAnsi="標楷體" w:hint="eastAsia"/>
          <w:kern w:val="0"/>
          <w:sz w:val="28"/>
          <w:szCs w:val="28"/>
        </w:rPr>
        <w:t>推動</w:t>
      </w:r>
      <w:r w:rsidR="0049567F" w:rsidRPr="001B1B87">
        <w:rPr>
          <w:rFonts w:ascii="標楷體" w:eastAsia="標楷體" w:hAnsi="標楷體" w:hint="eastAsia"/>
          <w:kern w:val="0"/>
          <w:sz w:val="28"/>
          <w:szCs w:val="28"/>
        </w:rPr>
        <w:t>模式，</w:t>
      </w:r>
      <w:r w:rsidR="004128E6" w:rsidRPr="001B1B87">
        <w:rPr>
          <w:rFonts w:ascii="標楷體" w:eastAsia="標楷體" w:hAnsi="標楷體" w:hint="eastAsia"/>
          <w:kern w:val="0"/>
          <w:sz w:val="28"/>
          <w:szCs w:val="28"/>
        </w:rPr>
        <w:t>以促使本土的、在地的社區時間銀行得以蓬勃發展，</w:t>
      </w:r>
      <w:r w:rsidR="0049567F" w:rsidRPr="001B1B87">
        <w:rPr>
          <w:rFonts w:ascii="標楷體" w:eastAsia="標楷體" w:hAnsi="標楷體" w:hint="eastAsia"/>
          <w:kern w:val="0"/>
          <w:sz w:val="28"/>
          <w:szCs w:val="28"/>
        </w:rPr>
        <w:t>特訂定本計畫。</w:t>
      </w:r>
    </w:p>
    <w:p w:rsidR="007D3164" w:rsidRPr="001B1B87" w:rsidRDefault="007D3164" w:rsidP="00132494">
      <w:pPr>
        <w:pStyle w:val="a3"/>
        <w:numPr>
          <w:ilvl w:val="0"/>
          <w:numId w:val="1"/>
        </w:numPr>
        <w:ind w:leftChars="0"/>
        <w:rPr>
          <w:rFonts w:ascii="標楷體" w:eastAsia="標楷體" w:hAnsi="標楷體"/>
          <w:kern w:val="0"/>
          <w:sz w:val="28"/>
          <w:szCs w:val="28"/>
        </w:rPr>
      </w:pPr>
      <w:r w:rsidRPr="001B1B87">
        <w:rPr>
          <w:rFonts w:ascii="標楷體" w:eastAsia="標楷體" w:hAnsi="標楷體" w:hint="eastAsia"/>
          <w:sz w:val="28"/>
          <w:szCs w:val="28"/>
        </w:rPr>
        <w:t>計畫目標</w:t>
      </w:r>
    </w:p>
    <w:p w:rsidR="005019DB" w:rsidRPr="001B1B87" w:rsidRDefault="00595AC9" w:rsidP="00132494">
      <w:pPr>
        <w:pStyle w:val="a3"/>
        <w:numPr>
          <w:ilvl w:val="1"/>
          <w:numId w:val="1"/>
        </w:numPr>
        <w:ind w:leftChars="0"/>
        <w:rPr>
          <w:rFonts w:ascii="標楷體" w:eastAsia="標楷體" w:hAnsi="標楷體"/>
          <w:kern w:val="0"/>
          <w:sz w:val="28"/>
          <w:szCs w:val="28"/>
        </w:rPr>
      </w:pPr>
      <w:r w:rsidRPr="001B1B87">
        <w:rPr>
          <w:rFonts w:ascii="標楷體" w:eastAsia="標楷體" w:hAnsi="標楷體" w:hint="eastAsia"/>
          <w:kern w:val="0"/>
          <w:sz w:val="28"/>
          <w:szCs w:val="28"/>
        </w:rPr>
        <w:t>彰顯</w:t>
      </w:r>
      <w:r w:rsidR="00210505" w:rsidRPr="001B1B87">
        <w:rPr>
          <w:rFonts w:ascii="標楷體" w:eastAsia="標楷體" w:hAnsi="標楷體" w:hint="eastAsia"/>
          <w:kern w:val="0"/>
          <w:sz w:val="28"/>
          <w:szCs w:val="28"/>
        </w:rPr>
        <w:t>每個人的專長，</w:t>
      </w:r>
      <w:r w:rsidR="007952B1" w:rsidRPr="001B1B87">
        <w:rPr>
          <w:rFonts w:ascii="標楷體" w:eastAsia="標楷體" w:hAnsi="標楷體" w:hint="eastAsia"/>
          <w:kern w:val="0"/>
          <w:sz w:val="28"/>
          <w:szCs w:val="28"/>
        </w:rPr>
        <w:t>尊重每個人的價值，</w:t>
      </w:r>
      <w:r w:rsidR="005019DB" w:rsidRPr="001B1B87">
        <w:rPr>
          <w:rFonts w:ascii="標楷體" w:eastAsia="標楷體" w:hAnsi="標楷體" w:hint="eastAsia"/>
          <w:kern w:val="0"/>
          <w:sz w:val="28"/>
          <w:szCs w:val="28"/>
        </w:rPr>
        <w:t>以儲存及提領服務者的服務時</w:t>
      </w:r>
      <w:r w:rsidR="005019DB" w:rsidRPr="001B1B87">
        <w:rPr>
          <w:rFonts w:ascii="標楷體" w:eastAsia="標楷體" w:hAnsi="標楷體" w:hint="eastAsia"/>
          <w:kern w:val="0"/>
          <w:sz w:val="28"/>
          <w:szCs w:val="28"/>
        </w:rPr>
        <w:lastRenderedPageBreak/>
        <w:t>數，促成人與人間的互助</w:t>
      </w:r>
      <w:r w:rsidR="00A86923" w:rsidRPr="001B1B87">
        <w:rPr>
          <w:rFonts w:ascii="標楷體" w:eastAsia="標楷體" w:hAnsi="標楷體" w:hint="eastAsia"/>
          <w:kern w:val="0"/>
          <w:sz w:val="28"/>
          <w:szCs w:val="28"/>
        </w:rPr>
        <w:t>及互惠</w:t>
      </w:r>
      <w:r w:rsidR="005019DB" w:rsidRPr="001B1B87">
        <w:rPr>
          <w:rFonts w:ascii="標楷體" w:eastAsia="標楷體" w:hAnsi="標楷體" w:hint="eastAsia"/>
          <w:kern w:val="0"/>
          <w:sz w:val="28"/>
          <w:szCs w:val="28"/>
        </w:rPr>
        <w:t>，</w:t>
      </w:r>
      <w:proofErr w:type="gramStart"/>
      <w:r w:rsidR="004B42EB" w:rsidRPr="001B1B87">
        <w:rPr>
          <w:rFonts w:ascii="標楷體" w:eastAsia="標楷體" w:hAnsi="標楷體" w:cs="華康中黑體(P)-UN" w:hint="eastAsia"/>
          <w:sz w:val="28"/>
          <w:szCs w:val="28"/>
        </w:rPr>
        <w:t>產生充權功能</w:t>
      </w:r>
      <w:proofErr w:type="gramEnd"/>
      <w:r w:rsidR="00A86923" w:rsidRPr="001B1B87">
        <w:rPr>
          <w:rFonts w:ascii="標楷體" w:eastAsia="標楷體" w:hAnsi="標楷體" w:cs="華康中黑體(P)-UN" w:hint="eastAsia"/>
          <w:sz w:val="28"/>
          <w:szCs w:val="28"/>
        </w:rPr>
        <w:t>，</w:t>
      </w:r>
      <w:r w:rsidR="007952B1" w:rsidRPr="001B1B87">
        <w:rPr>
          <w:rFonts w:ascii="標楷體" w:eastAsia="標楷體" w:hAnsi="標楷體" w:cs="華康中黑體(P)-UN" w:hint="eastAsia"/>
          <w:sz w:val="28"/>
          <w:szCs w:val="28"/>
        </w:rPr>
        <w:t>進而</w:t>
      </w:r>
      <w:r w:rsidR="005019DB" w:rsidRPr="001B1B87">
        <w:rPr>
          <w:rFonts w:ascii="標楷體" w:eastAsia="標楷體" w:hAnsi="標楷體" w:hint="eastAsia"/>
          <w:kern w:val="0"/>
          <w:sz w:val="28"/>
          <w:szCs w:val="28"/>
        </w:rPr>
        <w:t>促進社區融合及社會參與，活絡社會網絡。</w:t>
      </w:r>
    </w:p>
    <w:p w:rsidR="005019DB" w:rsidRPr="001B1B87" w:rsidRDefault="005019DB" w:rsidP="00132494">
      <w:pPr>
        <w:pStyle w:val="a3"/>
        <w:numPr>
          <w:ilvl w:val="1"/>
          <w:numId w:val="1"/>
        </w:numPr>
        <w:ind w:leftChars="0"/>
        <w:rPr>
          <w:rFonts w:ascii="標楷體" w:eastAsia="標楷體" w:hAnsi="標楷體"/>
          <w:kern w:val="0"/>
          <w:sz w:val="28"/>
          <w:szCs w:val="28"/>
        </w:rPr>
      </w:pPr>
      <w:r w:rsidRPr="001B1B87">
        <w:rPr>
          <w:rFonts w:ascii="標楷體" w:eastAsia="標楷體" w:hAnsi="標楷體" w:hint="eastAsia"/>
          <w:kern w:val="0"/>
          <w:sz w:val="28"/>
          <w:szCs w:val="28"/>
        </w:rPr>
        <w:t>透過補助地方政府或民間單位結合資源，發展因地制宜</w:t>
      </w:r>
      <w:r w:rsidR="007A56CD" w:rsidRPr="001B1B87">
        <w:rPr>
          <w:rFonts w:ascii="標楷體" w:eastAsia="標楷體" w:hAnsi="標楷體" w:hint="eastAsia"/>
          <w:kern w:val="0"/>
          <w:sz w:val="28"/>
          <w:szCs w:val="28"/>
        </w:rPr>
        <w:t>多元</w:t>
      </w:r>
      <w:r w:rsidRPr="001B1B87">
        <w:rPr>
          <w:rFonts w:ascii="標楷體" w:eastAsia="標楷體" w:hAnsi="標楷體" w:hint="eastAsia"/>
          <w:kern w:val="0"/>
          <w:sz w:val="28"/>
          <w:szCs w:val="28"/>
        </w:rPr>
        <w:t>的服務交換模式，藉以瞭解多元時間銀行模式於國內推動之可行性，作為日後</w:t>
      </w:r>
      <w:r w:rsidR="007A56CD" w:rsidRPr="001B1B87">
        <w:rPr>
          <w:rFonts w:ascii="標楷體" w:eastAsia="標楷體" w:hAnsi="標楷體" w:hint="eastAsia"/>
          <w:kern w:val="0"/>
          <w:sz w:val="28"/>
          <w:szCs w:val="28"/>
        </w:rPr>
        <w:t>永續</w:t>
      </w:r>
      <w:r w:rsidRPr="001B1B87">
        <w:rPr>
          <w:rFonts w:ascii="標楷體" w:eastAsia="標楷體" w:hAnsi="標楷體" w:hint="eastAsia"/>
          <w:kern w:val="0"/>
          <w:sz w:val="28"/>
          <w:szCs w:val="28"/>
        </w:rPr>
        <w:t>推展之基礎。</w:t>
      </w:r>
    </w:p>
    <w:p w:rsidR="001A2B2E" w:rsidRPr="001B1B87" w:rsidRDefault="005019DB" w:rsidP="00132494">
      <w:pPr>
        <w:pStyle w:val="a3"/>
        <w:numPr>
          <w:ilvl w:val="1"/>
          <w:numId w:val="1"/>
        </w:numPr>
        <w:ind w:leftChars="0"/>
        <w:rPr>
          <w:rFonts w:ascii="標楷體" w:eastAsia="標楷體" w:hAnsi="標楷體"/>
          <w:kern w:val="0"/>
          <w:sz w:val="28"/>
          <w:szCs w:val="28"/>
        </w:rPr>
      </w:pPr>
      <w:r w:rsidRPr="001B1B87">
        <w:rPr>
          <w:rFonts w:ascii="標楷體" w:eastAsia="標楷體" w:hAnsi="標楷體" w:hint="eastAsia"/>
          <w:kern w:val="0"/>
          <w:sz w:val="28"/>
          <w:szCs w:val="28"/>
        </w:rPr>
        <w:t>透過不同模式之時間銀行方案，發展補充支持性之多元服務，回應</w:t>
      </w:r>
      <w:r w:rsidR="00FF770C" w:rsidRPr="001B1B87">
        <w:rPr>
          <w:rFonts w:ascii="標楷體" w:eastAsia="標楷體" w:hAnsi="標楷體" w:hint="eastAsia"/>
          <w:kern w:val="0"/>
          <w:sz w:val="28"/>
          <w:szCs w:val="28"/>
        </w:rPr>
        <w:t>社區</w:t>
      </w:r>
      <w:r w:rsidR="007952B1" w:rsidRPr="001B1B87">
        <w:rPr>
          <w:rFonts w:ascii="標楷體" w:eastAsia="標楷體" w:hAnsi="標楷體" w:hint="eastAsia"/>
          <w:kern w:val="0"/>
          <w:sz w:val="28"/>
          <w:szCs w:val="28"/>
        </w:rPr>
        <w:t>各項問題</w:t>
      </w:r>
      <w:r w:rsidRPr="001B1B87">
        <w:rPr>
          <w:rFonts w:ascii="標楷體" w:eastAsia="標楷體" w:hAnsi="標楷體" w:hint="eastAsia"/>
          <w:kern w:val="0"/>
          <w:sz w:val="28"/>
          <w:szCs w:val="28"/>
        </w:rPr>
        <w:t>之</w:t>
      </w:r>
      <w:r w:rsidR="00FF770C" w:rsidRPr="001B1B87">
        <w:rPr>
          <w:rFonts w:ascii="標楷體" w:eastAsia="標楷體" w:hAnsi="標楷體" w:hint="eastAsia"/>
          <w:kern w:val="0"/>
          <w:sz w:val="28"/>
          <w:szCs w:val="28"/>
        </w:rPr>
        <w:t>服務</w:t>
      </w:r>
      <w:r w:rsidRPr="001B1B87">
        <w:rPr>
          <w:rFonts w:ascii="標楷體" w:eastAsia="標楷體" w:hAnsi="標楷體" w:hint="eastAsia"/>
          <w:kern w:val="0"/>
          <w:sz w:val="28"/>
          <w:szCs w:val="28"/>
        </w:rPr>
        <w:t>需求。</w:t>
      </w:r>
    </w:p>
    <w:p w:rsidR="007D3164" w:rsidRPr="001B1B87" w:rsidRDefault="007D3164" w:rsidP="00132494">
      <w:pPr>
        <w:pStyle w:val="a3"/>
        <w:numPr>
          <w:ilvl w:val="0"/>
          <w:numId w:val="1"/>
        </w:numPr>
        <w:ind w:leftChars="0"/>
        <w:rPr>
          <w:rFonts w:ascii="標楷體" w:eastAsia="標楷體" w:hAnsi="標楷體"/>
          <w:kern w:val="0"/>
          <w:sz w:val="28"/>
          <w:szCs w:val="28"/>
        </w:rPr>
      </w:pPr>
      <w:r w:rsidRPr="001B1B87">
        <w:rPr>
          <w:rFonts w:ascii="標楷體" w:eastAsia="標楷體" w:hAnsi="標楷體" w:hint="eastAsia"/>
          <w:sz w:val="28"/>
          <w:szCs w:val="28"/>
        </w:rPr>
        <w:t>現行相關政策及方案之檢討</w:t>
      </w:r>
    </w:p>
    <w:p w:rsidR="003F18EE" w:rsidRPr="001B1B87" w:rsidRDefault="00917C02" w:rsidP="00132494">
      <w:pPr>
        <w:jc w:val="both"/>
        <w:rPr>
          <w:rFonts w:ascii="標楷體" w:eastAsia="標楷體" w:hAnsi="標楷體"/>
          <w:kern w:val="0"/>
          <w:sz w:val="28"/>
          <w:szCs w:val="28"/>
        </w:rPr>
      </w:pPr>
      <w:r w:rsidRPr="001B1B87">
        <w:rPr>
          <w:rFonts w:ascii="標楷體" w:eastAsia="標楷體" w:hAnsi="標楷體" w:hint="eastAsia"/>
          <w:kern w:val="0"/>
          <w:sz w:val="28"/>
          <w:szCs w:val="28"/>
        </w:rPr>
        <w:t xml:space="preserve">   </w:t>
      </w:r>
      <w:r w:rsidR="001D3637" w:rsidRPr="001B1B87">
        <w:rPr>
          <w:rFonts w:ascii="標楷體" w:eastAsia="標楷體" w:hAnsi="標楷體" w:hint="eastAsia"/>
          <w:kern w:val="0"/>
          <w:sz w:val="28"/>
          <w:szCs w:val="28"/>
        </w:rPr>
        <w:t xml:space="preserve"> </w:t>
      </w:r>
      <w:r w:rsidR="00C41A40" w:rsidRPr="001B1B87">
        <w:rPr>
          <w:rFonts w:ascii="標楷體" w:eastAsia="標楷體" w:hAnsi="標楷體" w:hint="eastAsia"/>
          <w:kern w:val="0"/>
          <w:sz w:val="28"/>
          <w:szCs w:val="28"/>
        </w:rPr>
        <w:t>經</w:t>
      </w:r>
      <w:proofErr w:type="gramStart"/>
      <w:r w:rsidR="00C41A40" w:rsidRPr="001B1B87">
        <w:rPr>
          <w:rFonts w:ascii="標楷體" w:eastAsia="標楷體" w:hAnsi="標楷體" w:hint="eastAsia"/>
          <w:kern w:val="0"/>
          <w:sz w:val="28"/>
          <w:szCs w:val="28"/>
        </w:rPr>
        <w:t>蒐</w:t>
      </w:r>
      <w:proofErr w:type="gramEnd"/>
      <w:r w:rsidR="009900FD" w:rsidRPr="001B1B87">
        <w:rPr>
          <w:rFonts w:ascii="標楷體" w:eastAsia="標楷體" w:hAnsi="標楷體" w:hint="eastAsia"/>
          <w:sz w:val="28"/>
          <w:szCs w:val="28"/>
        </w:rPr>
        <w:t>整</w:t>
      </w:r>
      <w:r w:rsidR="00B859A7" w:rsidRPr="001B1B87">
        <w:rPr>
          <w:rFonts w:ascii="標楷體" w:eastAsia="標楷體" w:hAnsi="標楷體" w:hint="eastAsia"/>
          <w:kern w:val="0"/>
          <w:sz w:val="28"/>
          <w:szCs w:val="28"/>
        </w:rPr>
        <w:t>國</w:t>
      </w:r>
      <w:r w:rsidR="00C41A40" w:rsidRPr="001B1B87">
        <w:rPr>
          <w:rFonts w:ascii="標楷體" w:eastAsia="標楷體" w:hAnsi="標楷體" w:hint="eastAsia"/>
          <w:kern w:val="0"/>
          <w:sz w:val="28"/>
          <w:szCs w:val="28"/>
        </w:rPr>
        <w:t>內</w:t>
      </w:r>
      <w:r w:rsidR="00B859A7" w:rsidRPr="001B1B87">
        <w:rPr>
          <w:rFonts w:ascii="標楷體" w:eastAsia="標楷體" w:hAnsi="標楷體" w:hint="eastAsia"/>
          <w:kern w:val="0"/>
          <w:sz w:val="28"/>
          <w:szCs w:val="28"/>
        </w:rPr>
        <w:t>外推動時間銀行模式，美國、英國、日本及香港等，</w:t>
      </w:r>
      <w:r w:rsidR="00766252" w:rsidRPr="001B1B87">
        <w:rPr>
          <w:rFonts w:ascii="標楷體" w:eastAsia="標楷體" w:hAnsi="標楷體" w:hint="eastAsia"/>
          <w:kern w:val="0"/>
          <w:sz w:val="28"/>
          <w:szCs w:val="28"/>
        </w:rPr>
        <w:t>多</w:t>
      </w:r>
      <w:r w:rsidR="00B859A7" w:rsidRPr="001B1B87">
        <w:rPr>
          <w:rFonts w:ascii="標楷體" w:eastAsia="標楷體" w:hAnsi="標楷體" w:hint="eastAsia"/>
          <w:kern w:val="0"/>
          <w:sz w:val="28"/>
          <w:szCs w:val="28"/>
        </w:rPr>
        <w:t>以小範圍社區為推動基礎，透過居民信任建立交換關係，由熟悉社區居民的關鍵人員擔任媒合者發掘社區民眾專長及能力，鼓勵他們成為服務者，開啟互助循環。瑞士取其時數儲存及交換概念，以單一城市為推動基礎，由市政府成立基金會並連結社會服務組織，派遣經面試通過之60歲以上退休人士服務80歲以上年長者，以長者陪伴、外出、家務協助、休閒等居家生活及社會性活動為主，目的在延長長者於社區自主生活，同時減輕政府正式照顧體系及財政支出之壓力。</w:t>
      </w:r>
    </w:p>
    <w:p w:rsidR="00D86471" w:rsidRPr="001B1B87" w:rsidRDefault="006B4BE3" w:rsidP="00132494">
      <w:pPr>
        <w:ind w:firstLineChars="200" w:firstLine="560"/>
        <w:rPr>
          <w:rFonts w:ascii="標楷體" w:eastAsia="標楷體" w:hAnsi="標楷體"/>
          <w:kern w:val="0"/>
          <w:sz w:val="28"/>
          <w:szCs w:val="28"/>
        </w:rPr>
      </w:pPr>
      <w:r w:rsidRPr="001B1B87">
        <w:rPr>
          <w:rFonts w:ascii="標楷體" w:eastAsia="標楷體" w:hAnsi="標楷體" w:hint="eastAsia"/>
          <w:kern w:val="0"/>
          <w:sz w:val="28"/>
          <w:szCs w:val="28"/>
        </w:rPr>
        <w:t>又，國內自100年起亦有民間組織及地方政府陸續運用時間銀行理念推動因地制宜的時間銀行方案，如新北市政府佈老時間銀行、財團法人弘道老人福利基金會志工互助連線、</w:t>
      </w:r>
      <w:r w:rsidR="00C41A40" w:rsidRPr="001B1B87">
        <w:rPr>
          <w:rFonts w:ascii="標楷體" w:eastAsia="標楷體" w:hAnsi="標楷體" w:hint="eastAsia"/>
          <w:kern w:val="0"/>
          <w:sz w:val="28"/>
          <w:szCs w:val="28"/>
        </w:rPr>
        <w:t>國立中正大學社區「照護</w:t>
      </w:r>
      <w:r w:rsidR="0036174B" w:rsidRPr="001B1B87">
        <w:rPr>
          <w:rFonts w:ascii="標楷體" w:eastAsia="標楷體" w:hAnsi="標楷體" w:hint="eastAsia"/>
          <w:kern w:val="0"/>
          <w:sz w:val="28"/>
          <w:szCs w:val="28"/>
        </w:rPr>
        <w:t>換</w:t>
      </w:r>
      <w:r w:rsidR="00C41A40" w:rsidRPr="001B1B87">
        <w:rPr>
          <w:rFonts w:ascii="標楷體" w:eastAsia="標楷體" w:hAnsi="標楷體" w:hint="eastAsia"/>
          <w:kern w:val="0"/>
          <w:sz w:val="28"/>
          <w:szCs w:val="28"/>
        </w:rPr>
        <w:t>工」</w:t>
      </w:r>
      <w:r w:rsidRPr="001B1B87">
        <w:rPr>
          <w:rFonts w:ascii="標楷體" w:eastAsia="標楷體" w:hAnsi="標楷體" w:hint="eastAsia"/>
          <w:kern w:val="0"/>
          <w:sz w:val="28"/>
          <w:szCs w:val="28"/>
        </w:rPr>
        <w:t>方案等，近</w:t>
      </w:r>
      <w:r w:rsidR="00AE2BA6" w:rsidRPr="001B1B87">
        <w:rPr>
          <w:rFonts w:ascii="標楷體" w:eastAsia="標楷體" w:hAnsi="標楷體" w:hint="eastAsia"/>
          <w:kern w:val="0"/>
          <w:sz w:val="28"/>
          <w:szCs w:val="28"/>
        </w:rPr>
        <w:t>2</w:t>
      </w:r>
      <w:r w:rsidR="0037714B" w:rsidRPr="001B1B87">
        <w:rPr>
          <w:rFonts w:ascii="標楷體" w:eastAsia="標楷體" w:hAnsi="標楷體" w:hint="eastAsia"/>
          <w:kern w:val="0"/>
          <w:sz w:val="28"/>
          <w:szCs w:val="28"/>
        </w:rPr>
        <w:t>年</w:t>
      </w:r>
      <w:r w:rsidRPr="001B1B87">
        <w:rPr>
          <w:rFonts w:ascii="標楷體" w:eastAsia="標楷體" w:hAnsi="標楷體" w:hint="eastAsia"/>
          <w:kern w:val="0"/>
          <w:sz w:val="28"/>
          <w:szCs w:val="28"/>
        </w:rPr>
        <w:t>有臺中市政府時間銀行試辦計畫、嘉義市政府志工人力銀行、全民造福時間銀行聯盟規劃推動全民造福時間銀行、優時間照護基金會(籌備)規劃推動社區時間銀行等。上開方案目標均</w:t>
      </w:r>
      <w:r w:rsidRPr="001B1B87">
        <w:rPr>
          <w:rFonts w:ascii="標楷體" w:eastAsia="標楷體" w:hAnsi="標楷體" w:hint="eastAsia"/>
          <w:kern w:val="0"/>
          <w:sz w:val="28"/>
          <w:szCs w:val="28"/>
        </w:rPr>
        <w:lastRenderedPageBreak/>
        <w:t>涵蓋鼓勵志工或會員間互助、回應高齡社會的照顧需求等等，參與及服務對象、服務及提領項目雖各有不同，惟仍多以關懷、照顧、陪伴及日常生活所需之服務為主。</w:t>
      </w:r>
    </w:p>
    <w:p w:rsidR="00C41A40" w:rsidRPr="001B1B87" w:rsidRDefault="00C41A40" w:rsidP="00132494">
      <w:pPr>
        <w:ind w:firstLineChars="200" w:firstLine="560"/>
        <w:rPr>
          <w:rFonts w:ascii="標楷體" w:eastAsia="標楷體" w:hAnsi="標楷體"/>
          <w:kern w:val="0"/>
          <w:sz w:val="28"/>
          <w:szCs w:val="28"/>
        </w:rPr>
      </w:pPr>
      <w:proofErr w:type="gramStart"/>
      <w:r w:rsidRPr="001B1B87">
        <w:rPr>
          <w:rFonts w:ascii="標楷體" w:eastAsia="標楷體" w:hAnsi="標楷體" w:hint="eastAsia"/>
          <w:kern w:val="0"/>
          <w:sz w:val="28"/>
          <w:szCs w:val="28"/>
        </w:rPr>
        <w:t>鑑</w:t>
      </w:r>
      <w:proofErr w:type="gramEnd"/>
      <w:r w:rsidRPr="001B1B87">
        <w:rPr>
          <w:rFonts w:ascii="標楷體" w:eastAsia="標楷體" w:hAnsi="標楷體" w:hint="eastAsia"/>
          <w:kern w:val="0"/>
          <w:sz w:val="28"/>
          <w:szCs w:val="28"/>
        </w:rPr>
        <w:t>於國外推動時間銀行多由下而上，由民間組織自發主導，並於</w:t>
      </w:r>
      <w:proofErr w:type="gramStart"/>
      <w:r w:rsidRPr="001B1B87">
        <w:rPr>
          <w:rFonts w:ascii="標楷體" w:eastAsia="標楷體" w:hAnsi="標楷體" w:hint="eastAsia"/>
          <w:kern w:val="0"/>
          <w:sz w:val="28"/>
          <w:szCs w:val="28"/>
        </w:rPr>
        <w:t>一</w:t>
      </w:r>
      <w:proofErr w:type="gramEnd"/>
      <w:r w:rsidRPr="001B1B87">
        <w:rPr>
          <w:rFonts w:ascii="標楷體" w:eastAsia="標楷體" w:hAnsi="標楷體" w:hint="eastAsia"/>
          <w:kern w:val="0"/>
          <w:sz w:val="28"/>
          <w:szCs w:val="28"/>
        </w:rPr>
        <w:t>限定範圍內交換。依國內外推動經驗，初期政府角色多以補助經費推展，以有效引導民間自發及永續推動；另檢視國內外推動情形，民眾願意儲存服務時數多於提領服務，</w:t>
      </w:r>
      <w:proofErr w:type="gramStart"/>
      <w:r w:rsidRPr="001B1B87">
        <w:rPr>
          <w:rFonts w:ascii="標楷體" w:eastAsia="標楷體" w:hAnsi="標楷體" w:hint="eastAsia"/>
          <w:kern w:val="0"/>
          <w:sz w:val="28"/>
          <w:szCs w:val="28"/>
        </w:rPr>
        <w:t>爰</w:t>
      </w:r>
      <w:proofErr w:type="gramEnd"/>
      <w:r w:rsidRPr="001B1B87">
        <w:rPr>
          <w:rFonts w:ascii="標楷體" w:eastAsia="標楷體" w:hAnsi="標楷體" w:hint="eastAsia"/>
          <w:kern w:val="0"/>
          <w:sz w:val="28"/>
          <w:szCs w:val="28"/>
        </w:rPr>
        <w:t>推動初期有必要透過試辦計畫，推廣時間銀行理念，鼓勵雙向互助機制，進而重建強化社區及社會之互助網絡。</w:t>
      </w:r>
    </w:p>
    <w:p w:rsidR="007952B1" w:rsidRPr="001B1B87" w:rsidRDefault="00AC0C6B" w:rsidP="007952B1">
      <w:pPr>
        <w:pStyle w:val="a3"/>
        <w:numPr>
          <w:ilvl w:val="0"/>
          <w:numId w:val="1"/>
        </w:numPr>
        <w:ind w:leftChars="0"/>
        <w:rPr>
          <w:rFonts w:ascii="標楷體" w:eastAsia="標楷體" w:hAnsi="標楷體"/>
          <w:kern w:val="0"/>
          <w:sz w:val="28"/>
          <w:szCs w:val="28"/>
        </w:rPr>
      </w:pPr>
      <w:r w:rsidRPr="001B1B87">
        <w:rPr>
          <w:rFonts w:ascii="標楷體" w:eastAsia="標楷體" w:hAnsi="標楷體" w:hint="eastAsia"/>
          <w:kern w:val="0"/>
          <w:sz w:val="28"/>
          <w:szCs w:val="28"/>
        </w:rPr>
        <w:t>實施內容</w:t>
      </w:r>
      <w:r w:rsidR="008014AD" w:rsidRPr="001B1B87">
        <w:rPr>
          <w:rFonts w:ascii="標楷體" w:eastAsia="標楷體" w:hAnsi="標楷體" w:hint="eastAsia"/>
          <w:kern w:val="0"/>
          <w:sz w:val="28"/>
          <w:szCs w:val="28"/>
        </w:rPr>
        <w:t>及分工</w:t>
      </w:r>
    </w:p>
    <w:p w:rsidR="00DF4466" w:rsidRPr="001B1B87" w:rsidRDefault="00AB7463" w:rsidP="00132494">
      <w:pPr>
        <w:pStyle w:val="a3"/>
        <w:numPr>
          <w:ilvl w:val="1"/>
          <w:numId w:val="1"/>
        </w:numPr>
        <w:ind w:leftChars="0"/>
        <w:rPr>
          <w:rFonts w:ascii="標楷體" w:eastAsia="標楷體" w:hAnsi="標楷體"/>
          <w:sz w:val="28"/>
          <w:szCs w:val="28"/>
        </w:rPr>
      </w:pPr>
      <w:r w:rsidRPr="001B1B87">
        <w:rPr>
          <w:rFonts w:ascii="標楷體" w:eastAsia="標楷體" w:hAnsi="標楷體" w:hint="eastAsia"/>
          <w:sz w:val="28"/>
          <w:szCs w:val="28"/>
        </w:rPr>
        <w:t>主要工作項目</w:t>
      </w:r>
    </w:p>
    <w:p w:rsidR="00AB7463" w:rsidRPr="001B1B87" w:rsidRDefault="005019DB" w:rsidP="00132494">
      <w:pPr>
        <w:pStyle w:val="a3"/>
        <w:numPr>
          <w:ilvl w:val="0"/>
          <w:numId w:val="2"/>
        </w:numPr>
        <w:ind w:leftChars="0"/>
        <w:rPr>
          <w:rFonts w:ascii="標楷體" w:eastAsia="標楷體" w:hAnsi="標楷體"/>
          <w:sz w:val="28"/>
          <w:szCs w:val="28"/>
        </w:rPr>
      </w:pPr>
      <w:r w:rsidRPr="001B1B87">
        <w:rPr>
          <w:rFonts w:ascii="標楷體" w:eastAsia="標楷體" w:hAnsi="標楷體" w:hint="eastAsia"/>
          <w:sz w:val="28"/>
          <w:szCs w:val="28"/>
        </w:rPr>
        <w:t>公開徵求</w:t>
      </w:r>
      <w:r w:rsidR="00DF4466" w:rsidRPr="001B1B87">
        <w:rPr>
          <w:rFonts w:ascii="標楷體" w:eastAsia="標楷體" w:hAnsi="標楷體" w:hint="eastAsia"/>
          <w:sz w:val="28"/>
          <w:szCs w:val="28"/>
        </w:rPr>
        <w:t>時間銀行方案</w:t>
      </w:r>
    </w:p>
    <w:p w:rsidR="002E38EA" w:rsidRPr="001B1B87" w:rsidRDefault="00E378DA" w:rsidP="00132494">
      <w:pPr>
        <w:ind w:leftChars="236" w:left="566"/>
        <w:jc w:val="both"/>
        <w:rPr>
          <w:rFonts w:ascii="標楷體" w:eastAsia="標楷體" w:hAnsi="標楷體"/>
          <w:sz w:val="28"/>
          <w:szCs w:val="28"/>
        </w:rPr>
      </w:pPr>
      <w:r w:rsidRPr="001B1B87">
        <w:rPr>
          <w:rFonts w:ascii="標楷體" w:eastAsia="標楷體" w:hAnsi="標楷體" w:hint="eastAsia"/>
          <w:sz w:val="28"/>
          <w:szCs w:val="28"/>
        </w:rPr>
        <w:t xml:space="preserve">    </w:t>
      </w:r>
      <w:r w:rsidR="004B195A" w:rsidRPr="001B1B87">
        <w:rPr>
          <w:rFonts w:ascii="標楷體" w:eastAsia="標楷體" w:hAnsi="標楷體" w:cs="標楷體" w:hint="eastAsia"/>
          <w:kern w:val="0"/>
          <w:sz w:val="28"/>
          <w:szCs w:val="28"/>
          <w:lang w:val="zh-TW" w:bidi="hi-IN"/>
        </w:rPr>
        <w:t>考量國內已有公私部門推動不同</w:t>
      </w:r>
      <w:r w:rsidR="00457EAD" w:rsidRPr="001B1B87">
        <w:rPr>
          <w:rFonts w:ascii="標楷體" w:eastAsia="標楷體" w:hAnsi="標楷體" w:cs="標楷體" w:hint="eastAsia"/>
          <w:kern w:val="0"/>
          <w:sz w:val="28"/>
          <w:szCs w:val="28"/>
          <w:lang w:val="zh-TW" w:bidi="hi-IN"/>
        </w:rPr>
        <w:t>類型</w:t>
      </w:r>
      <w:r w:rsidR="004B195A" w:rsidRPr="001B1B87">
        <w:rPr>
          <w:rFonts w:ascii="標楷體" w:eastAsia="標楷體" w:hAnsi="標楷體" w:cs="標楷體" w:hint="eastAsia"/>
          <w:kern w:val="0"/>
          <w:sz w:val="28"/>
          <w:szCs w:val="28"/>
          <w:lang w:val="zh-TW" w:bidi="hi-IN"/>
        </w:rPr>
        <w:t>之時間銀行方案</w:t>
      </w:r>
      <w:r w:rsidR="004B195A" w:rsidRPr="001B1B87">
        <w:rPr>
          <w:rFonts w:ascii="標楷體" w:eastAsia="標楷體" w:hAnsi="標楷體" w:hint="eastAsia"/>
          <w:sz w:val="28"/>
          <w:szCs w:val="28"/>
        </w:rPr>
        <w:t>，</w:t>
      </w:r>
      <w:r w:rsidR="00970359" w:rsidRPr="001B1B87">
        <w:rPr>
          <w:rFonts w:ascii="標楷體" w:eastAsia="標楷體" w:hAnsi="標楷體" w:hint="eastAsia"/>
          <w:sz w:val="28"/>
          <w:szCs w:val="28"/>
        </w:rPr>
        <w:t>故</w:t>
      </w:r>
      <w:r w:rsidR="0081097E" w:rsidRPr="001B1B87">
        <w:rPr>
          <w:rFonts w:ascii="標楷體" w:eastAsia="標楷體" w:hAnsi="標楷體" w:hint="eastAsia"/>
          <w:sz w:val="28"/>
          <w:szCs w:val="28"/>
        </w:rPr>
        <w:t>擬</w:t>
      </w:r>
      <w:proofErr w:type="gramStart"/>
      <w:r w:rsidR="0081097E" w:rsidRPr="001B1B87">
        <w:rPr>
          <w:rFonts w:ascii="標楷體" w:eastAsia="標楷體" w:hAnsi="標楷體" w:hint="eastAsia"/>
          <w:sz w:val="28"/>
          <w:szCs w:val="28"/>
        </w:rPr>
        <w:t>採</w:t>
      </w:r>
      <w:proofErr w:type="gramEnd"/>
      <w:r w:rsidR="0081097E" w:rsidRPr="001B1B87">
        <w:rPr>
          <w:rFonts w:ascii="標楷體" w:eastAsia="標楷體" w:hAnsi="標楷體" w:hint="eastAsia"/>
          <w:sz w:val="28"/>
          <w:szCs w:val="28"/>
        </w:rPr>
        <w:t>多元</w:t>
      </w:r>
      <w:r w:rsidR="003F0076" w:rsidRPr="001B1B87">
        <w:rPr>
          <w:rFonts w:ascii="標楷體" w:eastAsia="標楷體" w:hAnsi="標楷體" w:hint="eastAsia"/>
          <w:sz w:val="28"/>
          <w:szCs w:val="28"/>
        </w:rPr>
        <w:t>培力</w:t>
      </w:r>
      <w:r w:rsidR="0081097E" w:rsidRPr="001B1B87">
        <w:rPr>
          <w:rFonts w:ascii="標楷體" w:eastAsia="標楷體" w:hAnsi="標楷體" w:hint="eastAsia"/>
          <w:sz w:val="28"/>
          <w:szCs w:val="28"/>
        </w:rPr>
        <w:t>推動</w:t>
      </w:r>
      <w:r w:rsidR="007A56CD" w:rsidRPr="001B1B87">
        <w:rPr>
          <w:rFonts w:ascii="標楷體" w:eastAsia="標楷體" w:hAnsi="標楷體" w:hint="eastAsia"/>
          <w:sz w:val="28"/>
          <w:szCs w:val="28"/>
        </w:rPr>
        <w:t>模式</w:t>
      </w:r>
      <w:r w:rsidR="0081097E" w:rsidRPr="001B1B87">
        <w:rPr>
          <w:rFonts w:ascii="標楷體" w:eastAsia="標楷體" w:hAnsi="標楷體" w:hint="eastAsia"/>
          <w:sz w:val="28"/>
          <w:szCs w:val="28"/>
        </w:rPr>
        <w:t>，</w:t>
      </w:r>
      <w:r w:rsidR="004A7D84" w:rsidRPr="001B1B87">
        <w:rPr>
          <w:rFonts w:ascii="標楷體" w:eastAsia="標楷體" w:hAnsi="標楷體" w:hint="eastAsia"/>
          <w:sz w:val="28"/>
          <w:szCs w:val="28"/>
        </w:rPr>
        <w:t>透過公開徵求及補助各時間銀行</w:t>
      </w:r>
      <w:r w:rsidR="00457EAD" w:rsidRPr="001B1B87">
        <w:rPr>
          <w:rFonts w:ascii="標楷體" w:eastAsia="標楷體" w:hAnsi="標楷體" w:hint="eastAsia"/>
          <w:sz w:val="28"/>
          <w:szCs w:val="28"/>
        </w:rPr>
        <w:t>方案</w:t>
      </w:r>
      <w:r w:rsidR="004A7D84" w:rsidRPr="001B1B87">
        <w:rPr>
          <w:rFonts w:ascii="標楷體" w:eastAsia="標楷體" w:hAnsi="標楷體" w:hint="eastAsia"/>
          <w:sz w:val="28"/>
          <w:szCs w:val="28"/>
        </w:rPr>
        <w:t>，</w:t>
      </w:r>
      <w:r w:rsidR="0000064D" w:rsidRPr="001B1B87">
        <w:rPr>
          <w:rFonts w:ascii="標楷體" w:eastAsia="標楷體" w:hAnsi="標楷體" w:hint="eastAsia"/>
          <w:sz w:val="28"/>
          <w:szCs w:val="28"/>
        </w:rPr>
        <w:t>瞭解各方案</w:t>
      </w:r>
      <w:r w:rsidR="004B195A" w:rsidRPr="001B1B87">
        <w:rPr>
          <w:rFonts w:ascii="標楷體" w:eastAsia="標楷體" w:hAnsi="標楷體" w:hint="eastAsia"/>
          <w:sz w:val="28"/>
          <w:szCs w:val="28"/>
        </w:rPr>
        <w:t>辦理</w:t>
      </w:r>
      <w:r w:rsidR="007A56CD" w:rsidRPr="001B1B87">
        <w:rPr>
          <w:rFonts w:ascii="標楷體" w:eastAsia="標楷體" w:hAnsi="標楷體" w:hint="eastAsia"/>
          <w:sz w:val="28"/>
          <w:szCs w:val="28"/>
        </w:rPr>
        <w:t>成效</w:t>
      </w:r>
      <w:r w:rsidR="0000064D" w:rsidRPr="001B1B87">
        <w:rPr>
          <w:rFonts w:ascii="標楷體" w:eastAsia="標楷體" w:hAnsi="標楷體" w:hint="eastAsia"/>
          <w:sz w:val="28"/>
          <w:szCs w:val="28"/>
        </w:rPr>
        <w:t>等，做為國內時間銀行推動模式之參考</w:t>
      </w:r>
      <w:r w:rsidR="00970359" w:rsidRPr="001B1B87">
        <w:rPr>
          <w:rFonts w:ascii="標楷體" w:eastAsia="標楷體" w:hAnsi="標楷體" w:hint="eastAsia"/>
          <w:sz w:val="28"/>
          <w:szCs w:val="28"/>
        </w:rPr>
        <w:t>，</w:t>
      </w:r>
      <w:r w:rsidR="00457EAD" w:rsidRPr="001B1B87">
        <w:rPr>
          <w:rFonts w:ascii="標楷體" w:eastAsia="標楷體" w:hAnsi="標楷體" w:hint="eastAsia"/>
          <w:sz w:val="28"/>
          <w:szCs w:val="28"/>
        </w:rPr>
        <w:t>方案</w:t>
      </w:r>
      <w:r w:rsidR="008A0839" w:rsidRPr="001B1B87">
        <w:rPr>
          <w:rFonts w:ascii="標楷體" w:eastAsia="標楷體" w:hAnsi="標楷體" w:hint="eastAsia"/>
          <w:sz w:val="28"/>
          <w:szCs w:val="28"/>
        </w:rPr>
        <w:t>內容</w:t>
      </w:r>
      <w:r w:rsidR="00970359" w:rsidRPr="001B1B87">
        <w:rPr>
          <w:rFonts w:ascii="標楷體" w:eastAsia="標楷體" w:hAnsi="標楷體" w:hint="eastAsia"/>
          <w:sz w:val="28"/>
          <w:szCs w:val="28"/>
        </w:rPr>
        <w:t>重點如下</w:t>
      </w:r>
      <w:r w:rsidR="00AC0C6B" w:rsidRPr="001B1B87">
        <w:rPr>
          <w:rFonts w:ascii="標楷體" w:eastAsia="標楷體" w:hAnsi="標楷體" w:hint="eastAsia"/>
          <w:sz w:val="28"/>
          <w:szCs w:val="28"/>
        </w:rPr>
        <w:t>：</w:t>
      </w:r>
    </w:p>
    <w:p w:rsidR="00AC0C6B" w:rsidRPr="001B1B87" w:rsidRDefault="00AC0C6B" w:rsidP="00237F59">
      <w:pPr>
        <w:pStyle w:val="a3"/>
        <w:numPr>
          <w:ilvl w:val="0"/>
          <w:numId w:val="5"/>
        </w:numPr>
        <w:ind w:leftChars="0"/>
        <w:jc w:val="both"/>
        <w:rPr>
          <w:rFonts w:ascii="標楷體" w:eastAsia="標楷體" w:hAnsi="標楷體"/>
          <w:sz w:val="28"/>
          <w:szCs w:val="28"/>
        </w:rPr>
      </w:pPr>
      <w:r w:rsidRPr="001B1B87">
        <w:rPr>
          <w:rFonts w:ascii="標楷體" w:eastAsia="標楷體" w:hAnsi="標楷體" w:hint="eastAsia"/>
          <w:sz w:val="28"/>
          <w:szCs w:val="28"/>
        </w:rPr>
        <w:t>補助對象：直轄市政府、縣(市)政府、</w:t>
      </w:r>
      <w:r w:rsidR="001405EF" w:rsidRPr="001B1B87">
        <w:rPr>
          <w:rFonts w:ascii="標楷體" w:eastAsia="標楷體" w:hAnsi="標楷體" w:hint="eastAsia"/>
          <w:sz w:val="28"/>
          <w:szCs w:val="28"/>
        </w:rPr>
        <w:t>大專院校、</w:t>
      </w:r>
      <w:r w:rsidR="00033533" w:rsidRPr="001B1B87">
        <w:rPr>
          <w:rFonts w:ascii="標楷體" w:eastAsia="標楷體" w:hAnsi="標楷體" w:hint="eastAsia"/>
          <w:sz w:val="28"/>
          <w:szCs w:val="28"/>
        </w:rPr>
        <w:t>立案</w:t>
      </w:r>
      <w:r w:rsidR="003B039F" w:rsidRPr="001B1B87">
        <w:rPr>
          <w:rFonts w:ascii="標楷體" w:eastAsia="標楷體" w:hAnsi="標楷體" w:hint="eastAsia"/>
          <w:sz w:val="28"/>
          <w:szCs w:val="28"/>
        </w:rPr>
        <w:t>社會團體、財團法人、</w:t>
      </w:r>
      <w:r w:rsidR="004B195A" w:rsidRPr="001B1B87">
        <w:rPr>
          <w:rFonts w:ascii="標楷體" w:eastAsia="標楷體" w:hAnsi="標楷體" w:hint="eastAsia"/>
          <w:sz w:val="28"/>
          <w:szCs w:val="28"/>
        </w:rPr>
        <w:t>加入社會福利類志願服務團隊之立案團體</w:t>
      </w:r>
      <w:r w:rsidR="003B039F" w:rsidRPr="001B1B87">
        <w:rPr>
          <w:rFonts w:ascii="標楷體" w:eastAsia="標楷體" w:hAnsi="標楷體" w:hint="eastAsia"/>
          <w:sz w:val="28"/>
          <w:szCs w:val="28"/>
        </w:rPr>
        <w:t>。</w:t>
      </w:r>
    </w:p>
    <w:p w:rsidR="00AC0C6B" w:rsidRPr="001B1B87" w:rsidRDefault="00457EAD" w:rsidP="00237F59">
      <w:pPr>
        <w:pStyle w:val="a3"/>
        <w:numPr>
          <w:ilvl w:val="0"/>
          <w:numId w:val="5"/>
        </w:numPr>
        <w:ind w:leftChars="0"/>
        <w:jc w:val="both"/>
        <w:rPr>
          <w:rFonts w:ascii="標楷體" w:eastAsia="標楷體" w:hAnsi="標楷體"/>
          <w:sz w:val="28"/>
          <w:szCs w:val="28"/>
        </w:rPr>
      </w:pPr>
      <w:r w:rsidRPr="001B1B87">
        <w:rPr>
          <w:rFonts w:ascii="標楷體" w:eastAsia="標楷體" w:hAnsi="標楷體" w:hint="eastAsia"/>
          <w:sz w:val="28"/>
          <w:szCs w:val="28"/>
        </w:rPr>
        <w:t>方案</w:t>
      </w:r>
      <w:r w:rsidR="008D10AB" w:rsidRPr="001B1B87">
        <w:rPr>
          <w:rFonts w:ascii="標楷體" w:eastAsia="標楷體" w:hAnsi="標楷體" w:hint="eastAsia"/>
          <w:sz w:val="28"/>
          <w:szCs w:val="28"/>
        </w:rPr>
        <w:t>內容</w:t>
      </w:r>
      <w:r w:rsidR="00AC0C6B" w:rsidRPr="001B1B87">
        <w:rPr>
          <w:rFonts w:ascii="標楷體" w:eastAsia="標楷體" w:hAnsi="標楷體" w:hint="eastAsia"/>
          <w:sz w:val="28"/>
          <w:szCs w:val="28"/>
        </w:rPr>
        <w:t>：申請單位應</w:t>
      </w:r>
      <w:r w:rsidR="004A7D84" w:rsidRPr="001B1B87">
        <w:rPr>
          <w:rFonts w:ascii="標楷體" w:eastAsia="標楷體" w:hAnsi="標楷體" w:hint="eastAsia"/>
          <w:sz w:val="28"/>
          <w:szCs w:val="28"/>
        </w:rPr>
        <w:t>提具</w:t>
      </w:r>
      <w:r w:rsidR="00AC0C6B" w:rsidRPr="001B1B87">
        <w:rPr>
          <w:rFonts w:ascii="標楷體" w:eastAsia="標楷體" w:hAnsi="標楷體" w:hint="eastAsia"/>
          <w:sz w:val="28"/>
          <w:szCs w:val="28"/>
        </w:rPr>
        <w:t>時間銀行</w:t>
      </w:r>
      <w:r w:rsidRPr="001B1B87">
        <w:rPr>
          <w:rFonts w:ascii="標楷體" w:eastAsia="標楷體" w:hAnsi="標楷體" w:hint="eastAsia"/>
          <w:sz w:val="28"/>
          <w:szCs w:val="28"/>
        </w:rPr>
        <w:t>方案</w:t>
      </w:r>
      <w:r w:rsidR="00AC0C6B" w:rsidRPr="001B1B87">
        <w:rPr>
          <w:rFonts w:ascii="標楷體" w:eastAsia="標楷體" w:hAnsi="標楷體" w:hint="eastAsia"/>
          <w:sz w:val="28"/>
          <w:szCs w:val="28"/>
        </w:rPr>
        <w:t>，</w:t>
      </w:r>
      <w:r w:rsidR="004B195A" w:rsidRPr="001B1B87">
        <w:rPr>
          <w:rFonts w:ascii="標楷體" w:eastAsia="標楷體" w:hAnsi="標楷體" w:hint="eastAsia"/>
          <w:sz w:val="28"/>
          <w:szCs w:val="28"/>
        </w:rPr>
        <w:t>內容可依實際執行情形自行規</w:t>
      </w:r>
      <w:r w:rsidR="00752D77" w:rsidRPr="001B1B87">
        <w:rPr>
          <w:rFonts w:ascii="標楷體" w:eastAsia="標楷體" w:hAnsi="標楷體" w:hint="eastAsia"/>
          <w:sz w:val="28"/>
          <w:szCs w:val="28"/>
        </w:rPr>
        <w:t>劃</w:t>
      </w:r>
      <w:r w:rsidR="004B195A" w:rsidRPr="001B1B87">
        <w:rPr>
          <w:rFonts w:ascii="標楷體" w:eastAsia="標楷體" w:hAnsi="標楷體" w:hint="eastAsia"/>
          <w:sz w:val="28"/>
          <w:szCs w:val="28"/>
        </w:rPr>
        <w:t>，惟至少應包含下列項目：</w:t>
      </w:r>
    </w:p>
    <w:p w:rsidR="004A7D84" w:rsidRPr="001B1B87" w:rsidRDefault="004A7D84" w:rsidP="00237F59">
      <w:pPr>
        <w:pStyle w:val="a3"/>
        <w:numPr>
          <w:ilvl w:val="0"/>
          <w:numId w:val="6"/>
        </w:numPr>
        <w:ind w:leftChars="0"/>
        <w:jc w:val="both"/>
        <w:rPr>
          <w:rFonts w:ascii="標楷體" w:eastAsia="標楷體" w:hAnsi="標楷體"/>
          <w:sz w:val="28"/>
          <w:szCs w:val="28"/>
        </w:rPr>
      </w:pPr>
      <w:r w:rsidRPr="001B1B87">
        <w:rPr>
          <w:rFonts w:ascii="標楷體" w:eastAsia="標楷體" w:hAnsi="標楷體" w:hint="eastAsia"/>
          <w:sz w:val="28"/>
          <w:szCs w:val="28"/>
        </w:rPr>
        <w:t>緣</w:t>
      </w:r>
      <w:r w:rsidR="00226AF8" w:rsidRPr="001B1B87">
        <w:rPr>
          <w:rFonts w:ascii="標楷體" w:eastAsia="標楷體" w:hAnsi="標楷體" w:hint="eastAsia"/>
          <w:sz w:val="28"/>
          <w:szCs w:val="28"/>
        </w:rPr>
        <w:t>起</w:t>
      </w:r>
      <w:r w:rsidRPr="001B1B87">
        <w:rPr>
          <w:rFonts w:ascii="標楷體" w:eastAsia="標楷體" w:hAnsi="標楷體" w:hint="eastAsia"/>
          <w:sz w:val="28"/>
          <w:szCs w:val="28"/>
        </w:rPr>
        <w:t>（背景）：說明辦理本項</w:t>
      </w:r>
      <w:r w:rsidR="00457EAD" w:rsidRPr="001B1B87">
        <w:rPr>
          <w:rFonts w:ascii="標楷體" w:eastAsia="標楷體" w:hAnsi="標楷體" w:hint="eastAsia"/>
          <w:sz w:val="28"/>
          <w:szCs w:val="28"/>
        </w:rPr>
        <w:t>方案</w:t>
      </w:r>
      <w:r w:rsidRPr="001B1B87">
        <w:rPr>
          <w:rFonts w:ascii="標楷體" w:eastAsia="標楷體" w:hAnsi="標楷體" w:hint="eastAsia"/>
          <w:sz w:val="28"/>
          <w:szCs w:val="28"/>
        </w:rPr>
        <w:t>之背景及原因。</w:t>
      </w:r>
    </w:p>
    <w:p w:rsidR="00A64CBE" w:rsidRPr="001B1B87" w:rsidRDefault="00457EAD" w:rsidP="00237F59">
      <w:pPr>
        <w:pStyle w:val="a3"/>
        <w:numPr>
          <w:ilvl w:val="0"/>
          <w:numId w:val="6"/>
        </w:numPr>
        <w:ind w:leftChars="0"/>
        <w:jc w:val="both"/>
        <w:rPr>
          <w:rFonts w:ascii="標楷體" w:eastAsia="標楷體" w:hAnsi="標楷體"/>
          <w:sz w:val="28"/>
          <w:szCs w:val="28"/>
        </w:rPr>
      </w:pPr>
      <w:r w:rsidRPr="001B1B87">
        <w:rPr>
          <w:rFonts w:ascii="標楷體" w:eastAsia="標楷體" w:hAnsi="標楷體" w:hint="eastAsia"/>
          <w:sz w:val="28"/>
          <w:szCs w:val="28"/>
        </w:rPr>
        <w:t>方案</w:t>
      </w:r>
      <w:r w:rsidR="00A64CBE" w:rsidRPr="001B1B87">
        <w:rPr>
          <w:rFonts w:ascii="標楷體" w:eastAsia="標楷體" w:hAnsi="標楷體" w:hint="eastAsia"/>
          <w:sz w:val="28"/>
          <w:szCs w:val="28"/>
        </w:rPr>
        <w:t>目標：說明辦理本項</w:t>
      </w:r>
      <w:r w:rsidRPr="001B1B87">
        <w:rPr>
          <w:rFonts w:ascii="標楷體" w:eastAsia="標楷體" w:hAnsi="標楷體" w:hint="eastAsia"/>
          <w:sz w:val="28"/>
          <w:szCs w:val="28"/>
        </w:rPr>
        <w:t>方案</w:t>
      </w:r>
      <w:r w:rsidR="00A64CBE" w:rsidRPr="001B1B87">
        <w:rPr>
          <w:rFonts w:ascii="標楷體" w:eastAsia="標楷體" w:hAnsi="標楷體" w:hint="eastAsia"/>
          <w:sz w:val="28"/>
          <w:szCs w:val="28"/>
        </w:rPr>
        <w:t>欲達成之目標。</w:t>
      </w:r>
    </w:p>
    <w:p w:rsidR="00AC67CA" w:rsidRPr="001B1B87" w:rsidRDefault="00457EAD" w:rsidP="00237F59">
      <w:pPr>
        <w:pStyle w:val="a3"/>
        <w:numPr>
          <w:ilvl w:val="0"/>
          <w:numId w:val="6"/>
        </w:numPr>
        <w:ind w:leftChars="0"/>
        <w:jc w:val="both"/>
        <w:rPr>
          <w:rFonts w:ascii="標楷體" w:eastAsia="標楷體" w:hAnsi="標楷體"/>
          <w:sz w:val="28"/>
          <w:szCs w:val="28"/>
        </w:rPr>
      </w:pPr>
      <w:r w:rsidRPr="001B1B87">
        <w:rPr>
          <w:rFonts w:ascii="標楷體" w:eastAsia="標楷體" w:hAnsi="標楷體" w:hint="eastAsia"/>
          <w:sz w:val="28"/>
          <w:szCs w:val="28"/>
        </w:rPr>
        <w:lastRenderedPageBreak/>
        <w:t>方案</w:t>
      </w:r>
      <w:r w:rsidR="00AC67CA" w:rsidRPr="001B1B87">
        <w:rPr>
          <w:rFonts w:ascii="標楷體" w:eastAsia="標楷體" w:hAnsi="標楷體" w:hint="eastAsia"/>
          <w:sz w:val="28"/>
          <w:szCs w:val="28"/>
        </w:rPr>
        <w:t>期程：說明本</w:t>
      </w:r>
      <w:r w:rsidRPr="001B1B87">
        <w:rPr>
          <w:rFonts w:ascii="標楷體" w:eastAsia="標楷體" w:hAnsi="標楷體" w:hint="eastAsia"/>
          <w:sz w:val="28"/>
          <w:szCs w:val="28"/>
        </w:rPr>
        <w:t>方案</w:t>
      </w:r>
      <w:r w:rsidR="00AC67CA" w:rsidRPr="001B1B87">
        <w:rPr>
          <w:rFonts w:ascii="標楷體" w:eastAsia="標楷體" w:hAnsi="標楷體" w:hint="eastAsia"/>
          <w:sz w:val="28"/>
          <w:szCs w:val="28"/>
        </w:rPr>
        <w:t>辦理期程。</w:t>
      </w:r>
    </w:p>
    <w:p w:rsidR="004A7D84" w:rsidRPr="001B1B87" w:rsidRDefault="004A7D84" w:rsidP="00237F59">
      <w:pPr>
        <w:pStyle w:val="a3"/>
        <w:numPr>
          <w:ilvl w:val="0"/>
          <w:numId w:val="6"/>
        </w:numPr>
        <w:ind w:leftChars="0"/>
        <w:jc w:val="both"/>
        <w:rPr>
          <w:rFonts w:ascii="標楷體" w:eastAsia="標楷體" w:hAnsi="標楷體"/>
          <w:sz w:val="28"/>
          <w:szCs w:val="28"/>
        </w:rPr>
      </w:pPr>
      <w:r w:rsidRPr="001B1B87">
        <w:rPr>
          <w:rFonts w:ascii="標楷體" w:eastAsia="標楷體" w:hAnsi="標楷體" w:hint="eastAsia"/>
          <w:sz w:val="28"/>
          <w:szCs w:val="28"/>
        </w:rPr>
        <w:t>參加對象資格：</w:t>
      </w:r>
      <w:r w:rsidR="001E5212" w:rsidRPr="001B1B87">
        <w:rPr>
          <w:rFonts w:ascii="標楷體" w:eastAsia="標楷體" w:hAnsi="標楷體" w:hint="eastAsia"/>
          <w:sz w:val="28"/>
          <w:szCs w:val="28"/>
        </w:rPr>
        <w:t>組成機制可</w:t>
      </w:r>
      <w:proofErr w:type="gramStart"/>
      <w:r w:rsidR="001E5212" w:rsidRPr="001B1B87">
        <w:rPr>
          <w:rFonts w:ascii="標楷體" w:eastAsia="標楷體" w:hAnsi="標楷體" w:hint="eastAsia"/>
          <w:sz w:val="28"/>
          <w:szCs w:val="28"/>
        </w:rPr>
        <w:t>採</w:t>
      </w:r>
      <w:proofErr w:type="gramEnd"/>
      <w:r w:rsidR="001E5212" w:rsidRPr="001B1B87">
        <w:rPr>
          <w:rFonts w:ascii="標楷體" w:eastAsia="標楷體" w:hAnsi="標楷體" w:hint="eastAsia"/>
          <w:sz w:val="28"/>
          <w:szCs w:val="28"/>
        </w:rPr>
        <w:t>會員制，申請加入或以現有組織成員為主；或由申請補助單位另行訂定。</w:t>
      </w:r>
    </w:p>
    <w:p w:rsidR="004B195A" w:rsidRPr="001B1B87" w:rsidRDefault="004B195A" w:rsidP="00237F59">
      <w:pPr>
        <w:pStyle w:val="a3"/>
        <w:numPr>
          <w:ilvl w:val="0"/>
          <w:numId w:val="6"/>
        </w:numPr>
        <w:ind w:leftChars="0"/>
        <w:jc w:val="both"/>
        <w:rPr>
          <w:rFonts w:ascii="標楷體" w:eastAsia="標楷體" w:hAnsi="標楷體"/>
          <w:sz w:val="28"/>
          <w:szCs w:val="28"/>
        </w:rPr>
      </w:pPr>
      <w:r w:rsidRPr="001B1B87">
        <w:rPr>
          <w:rFonts w:ascii="標楷體" w:eastAsia="標楷體" w:hAnsi="標楷體" w:hint="eastAsia"/>
          <w:sz w:val="28"/>
          <w:szCs w:val="28"/>
        </w:rPr>
        <w:t>服務及提領項目：</w:t>
      </w:r>
    </w:p>
    <w:p w:rsidR="004B195A" w:rsidRPr="001B1B87" w:rsidRDefault="004B195A" w:rsidP="00237F59">
      <w:pPr>
        <w:pStyle w:val="a3"/>
        <w:numPr>
          <w:ilvl w:val="0"/>
          <w:numId w:val="9"/>
        </w:numPr>
        <w:ind w:leftChars="0"/>
        <w:jc w:val="both"/>
        <w:rPr>
          <w:rFonts w:ascii="標楷體" w:eastAsia="標楷體" w:hAnsi="標楷體"/>
          <w:sz w:val="28"/>
          <w:szCs w:val="28"/>
        </w:rPr>
      </w:pPr>
      <w:r w:rsidRPr="001B1B87">
        <w:rPr>
          <w:rFonts w:ascii="標楷體" w:eastAsia="標楷體" w:hAnsi="標楷體" w:hint="eastAsia"/>
          <w:sz w:val="28"/>
          <w:szCs w:val="28"/>
        </w:rPr>
        <w:t>服務項目：提供社區居民日常生活所需協助之服務，項目如下：</w:t>
      </w:r>
    </w:p>
    <w:p w:rsidR="004B195A" w:rsidRPr="001B1B87" w:rsidRDefault="004B195A" w:rsidP="00237F59">
      <w:pPr>
        <w:pStyle w:val="a3"/>
        <w:numPr>
          <w:ilvl w:val="0"/>
          <w:numId w:val="8"/>
        </w:numPr>
        <w:ind w:leftChars="0"/>
        <w:jc w:val="both"/>
        <w:rPr>
          <w:rFonts w:ascii="標楷體" w:eastAsia="標楷體" w:hAnsi="標楷體"/>
          <w:sz w:val="28"/>
          <w:szCs w:val="28"/>
        </w:rPr>
      </w:pPr>
      <w:r w:rsidRPr="001B1B87">
        <w:rPr>
          <w:rFonts w:ascii="標楷體" w:eastAsia="標楷體" w:hAnsi="標楷體" w:hint="eastAsia"/>
          <w:sz w:val="28"/>
          <w:szCs w:val="28"/>
        </w:rPr>
        <w:t>社會活動：如陪伴聊天、陪伴參與休閒娛樂活動等。</w:t>
      </w:r>
    </w:p>
    <w:p w:rsidR="004B195A" w:rsidRPr="001B1B87" w:rsidRDefault="004B195A" w:rsidP="00237F59">
      <w:pPr>
        <w:pStyle w:val="a3"/>
        <w:numPr>
          <w:ilvl w:val="0"/>
          <w:numId w:val="8"/>
        </w:numPr>
        <w:ind w:leftChars="0"/>
        <w:jc w:val="both"/>
        <w:rPr>
          <w:rFonts w:ascii="標楷體" w:eastAsia="標楷體" w:hAnsi="標楷體"/>
          <w:sz w:val="28"/>
          <w:szCs w:val="28"/>
        </w:rPr>
      </w:pPr>
      <w:r w:rsidRPr="001B1B87">
        <w:rPr>
          <w:rFonts w:ascii="標楷體" w:eastAsia="標楷體" w:hAnsi="標楷體" w:hint="eastAsia"/>
          <w:sz w:val="28"/>
          <w:szCs w:val="28"/>
        </w:rPr>
        <w:t>藝文服務：如畫圖、攝影、樂器、手工藝教授等。</w:t>
      </w:r>
    </w:p>
    <w:p w:rsidR="004B195A" w:rsidRPr="001B1B87" w:rsidRDefault="004B195A" w:rsidP="00237F59">
      <w:pPr>
        <w:pStyle w:val="a3"/>
        <w:numPr>
          <w:ilvl w:val="0"/>
          <w:numId w:val="8"/>
        </w:numPr>
        <w:ind w:leftChars="0"/>
        <w:jc w:val="both"/>
        <w:rPr>
          <w:rFonts w:ascii="標楷體" w:eastAsia="標楷體" w:hAnsi="標楷體"/>
          <w:sz w:val="28"/>
          <w:szCs w:val="28"/>
        </w:rPr>
      </w:pPr>
      <w:r w:rsidRPr="001B1B87">
        <w:rPr>
          <w:rFonts w:ascii="標楷體" w:eastAsia="標楷體" w:hAnsi="標楷體" w:hint="eastAsia"/>
          <w:sz w:val="28"/>
          <w:szCs w:val="28"/>
        </w:rPr>
        <w:t>電腦服務：如軟體設計、電腦維修等。</w:t>
      </w:r>
    </w:p>
    <w:p w:rsidR="004B195A" w:rsidRPr="001B1B87" w:rsidRDefault="004B195A" w:rsidP="00237F59">
      <w:pPr>
        <w:pStyle w:val="a3"/>
        <w:numPr>
          <w:ilvl w:val="0"/>
          <w:numId w:val="8"/>
        </w:numPr>
        <w:ind w:leftChars="0"/>
        <w:jc w:val="both"/>
        <w:rPr>
          <w:rFonts w:ascii="標楷體" w:eastAsia="標楷體" w:hAnsi="標楷體"/>
          <w:sz w:val="28"/>
          <w:szCs w:val="28"/>
        </w:rPr>
      </w:pPr>
      <w:r w:rsidRPr="001B1B87">
        <w:rPr>
          <w:rFonts w:ascii="標楷體" w:eastAsia="標楷體" w:hAnsi="標楷體" w:hint="eastAsia"/>
          <w:sz w:val="28"/>
          <w:szCs w:val="28"/>
        </w:rPr>
        <w:t xml:space="preserve">教育服務：如語文協助、說故事等。 </w:t>
      </w:r>
    </w:p>
    <w:p w:rsidR="004B195A" w:rsidRPr="001B1B87" w:rsidRDefault="004B195A" w:rsidP="00237F59">
      <w:pPr>
        <w:pStyle w:val="a3"/>
        <w:numPr>
          <w:ilvl w:val="0"/>
          <w:numId w:val="8"/>
        </w:numPr>
        <w:ind w:leftChars="0"/>
        <w:jc w:val="both"/>
        <w:rPr>
          <w:rFonts w:ascii="標楷體" w:eastAsia="標楷體" w:hAnsi="標楷體"/>
          <w:sz w:val="28"/>
          <w:szCs w:val="28"/>
        </w:rPr>
      </w:pPr>
      <w:r w:rsidRPr="001B1B87">
        <w:rPr>
          <w:rFonts w:ascii="標楷體" w:eastAsia="標楷體" w:hAnsi="標楷體" w:hint="eastAsia"/>
          <w:sz w:val="28"/>
          <w:szCs w:val="28"/>
        </w:rPr>
        <w:t>家務協助：如環境清潔、園藝整理、寵物照顧等。</w:t>
      </w:r>
    </w:p>
    <w:p w:rsidR="004B195A" w:rsidRPr="001B1B87" w:rsidRDefault="004B195A" w:rsidP="00237F59">
      <w:pPr>
        <w:pStyle w:val="a3"/>
        <w:numPr>
          <w:ilvl w:val="0"/>
          <w:numId w:val="8"/>
        </w:numPr>
        <w:ind w:leftChars="0"/>
        <w:jc w:val="both"/>
        <w:rPr>
          <w:rFonts w:ascii="標楷體" w:eastAsia="標楷體" w:hAnsi="標楷體"/>
          <w:sz w:val="28"/>
          <w:szCs w:val="28"/>
        </w:rPr>
      </w:pPr>
      <w:r w:rsidRPr="001B1B87">
        <w:rPr>
          <w:rFonts w:ascii="標楷體" w:eastAsia="標楷體" w:hAnsi="標楷體" w:hint="eastAsia"/>
          <w:sz w:val="28"/>
          <w:szCs w:val="28"/>
        </w:rPr>
        <w:t>交通協助：如接送參與社會活動等。</w:t>
      </w:r>
    </w:p>
    <w:p w:rsidR="004B195A" w:rsidRPr="001B1B87" w:rsidRDefault="004B195A" w:rsidP="00237F59">
      <w:pPr>
        <w:pStyle w:val="a3"/>
        <w:numPr>
          <w:ilvl w:val="0"/>
          <w:numId w:val="8"/>
        </w:numPr>
        <w:ind w:leftChars="0"/>
        <w:jc w:val="both"/>
        <w:rPr>
          <w:rFonts w:ascii="標楷體" w:eastAsia="標楷體" w:hAnsi="標楷體"/>
          <w:sz w:val="28"/>
          <w:szCs w:val="28"/>
        </w:rPr>
      </w:pPr>
      <w:r w:rsidRPr="001B1B87">
        <w:rPr>
          <w:rFonts w:ascii="標楷體" w:eastAsia="標楷體" w:hAnsi="標楷體" w:hint="eastAsia"/>
          <w:sz w:val="28"/>
          <w:szCs w:val="28"/>
        </w:rPr>
        <w:t xml:space="preserve">簡易修繕：如油漆粉刷、水電修理等。 </w:t>
      </w:r>
    </w:p>
    <w:p w:rsidR="004B195A" w:rsidRPr="001B1B87" w:rsidRDefault="004B195A" w:rsidP="00237F59">
      <w:pPr>
        <w:pStyle w:val="a3"/>
        <w:numPr>
          <w:ilvl w:val="0"/>
          <w:numId w:val="8"/>
        </w:numPr>
        <w:ind w:leftChars="0"/>
        <w:jc w:val="both"/>
        <w:rPr>
          <w:rFonts w:ascii="標楷體" w:eastAsia="標楷體" w:hAnsi="標楷體"/>
          <w:sz w:val="28"/>
          <w:szCs w:val="28"/>
        </w:rPr>
      </w:pPr>
      <w:r w:rsidRPr="001B1B87">
        <w:rPr>
          <w:rFonts w:ascii="標楷體" w:eastAsia="標楷體" w:hAnsi="標楷體" w:hint="eastAsia"/>
          <w:sz w:val="28"/>
          <w:szCs w:val="28"/>
        </w:rPr>
        <w:t>文書處理：如信件處理、填寫表格、電腦文書操作等。</w:t>
      </w:r>
    </w:p>
    <w:p w:rsidR="004B195A" w:rsidRPr="001B1B87" w:rsidRDefault="004B195A" w:rsidP="00237F59">
      <w:pPr>
        <w:pStyle w:val="a3"/>
        <w:numPr>
          <w:ilvl w:val="0"/>
          <w:numId w:val="8"/>
        </w:numPr>
        <w:ind w:leftChars="0"/>
        <w:jc w:val="both"/>
        <w:rPr>
          <w:rFonts w:ascii="標楷體" w:eastAsia="標楷體" w:hAnsi="標楷體"/>
          <w:sz w:val="28"/>
          <w:szCs w:val="28"/>
        </w:rPr>
      </w:pPr>
      <w:r w:rsidRPr="001B1B87">
        <w:rPr>
          <w:rFonts w:ascii="標楷體" w:eastAsia="標楷體" w:hAnsi="標楷體" w:hint="eastAsia"/>
          <w:sz w:val="28"/>
          <w:szCs w:val="28"/>
        </w:rPr>
        <w:t>其他。</w:t>
      </w:r>
    </w:p>
    <w:p w:rsidR="004B195A" w:rsidRPr="001B1B87" w:rsidRDefault="004B195A" w:rsidP="00237F59">
      <w:pPr>
        <w:pStyle w:val="a3"/>
        <w:numPr>
          <w:ilvl w:val="0"/>
          <w:numId w:val="9"/>
        </w:numPr>
        <w:ind w:leftChars="0"/>
        <w:jc w:val="both"/>
        <w:rPr>
          <w:rFonts w:ascii="標楷體" w:eastAsia="標楷體" w:hAnsi="標楷體"/>
          <w:sz w:val="28"/>
          <w:szCs w:val="28"/>
        </w:rPr>
      </w:pPr>
      <w:r w:rsidRPr="001B1B87">
        <w:rPr>
          <w:rFonts w:ascii="標楷體" w:eastAsia="標楷體" w:hAnsi="標楷體" w:hint="eastAsia"/>
          <w:sz w:val="28"/>
          <w:szCs w:val="28"/>
        </w:rPr>
        <w:t>提領項目：如服務項目，或另行訂定。</w:t>
      </w:r>
    </w:p>
    <w:p w:rsidR="004A7D84" w:rsidRPr="001B1B87" w:rsidRDefault="004A7D84" w:rsidP="00237F59">
      <w:pPr>
        <w:pStyle w:val="a3"/>
        <w:numPr>
          <w:ilvl w:val="0"/>
          <w:numId w:val="6"/>
        </w:numPr>
        <w:ind w:leftChars="0"/>
        <w:jc w:val="both"/>
        <w:rPr>
          <w:rFonts w:ascii="標楷體" w:eastAsia="標楷體" w:hAnsi="標楷體"/>
          <w:sz w:val="28"/>
          <w:szCs w:val="28"/>
        </w:rPr>
      </w:pPr>
      <w:r w:rsidRPr="001B1B87">
        <w:rPr>
          <w:rFonts w:ascii="標楷體" w:eastAsia="標楷體" w:hAnsi="標楷體" w:hint="eastAsia"/>
          <w:sz w:val="28"/>
          <w:szCs w:val="28"/>
        </w:rPr>
        <w:t>服務對象及來源：</w:t>
      </w:r>
      <w:r w:rsidR="004B195A" w:rsidRPr="001B1B87">
        <w:rPr>
          <w:rFonts w:ascii="標楷體" w:eastAsia="標楷體" w:hAnsi="標楷體" w:hint="eastAsia"/>
          <w:sz w:val="28"/>
          <w:szCs w:val="28"/>
        </w:rPr>
        <w:t>成</w:t>
      </w:r>
      <w:r w:rsidRPr="001B1B87">
        <w:rPr>
          <w:rFonts w:ascii="標楷體" w:eastAsia="標楷體" w:hAnsi="標楷體" w:hint="eastAsia"/>
          <w:sz w:val="28"/>
          <w:szCs w:val="28"/>
        </w:rPr>
        <w:t>員本人、</w:t>
      </w:r>
      <w:r w:rsidR="004B195A" w:rsidRPr="001B1B87">
        <w:rPr>
          <w:rFonts w:ascii="標楷體" w:eastAsia="標楷體" w:hAnsi="標楷體" w:hint="eastAsia"/>
          <w:sz w:val="28"/>
          <w:szCs w:val="28"/>
        </w:rPr>
        <w:t>成</w:t>
      </w:r>
      <w:r w:rsidRPr="001B1B87">
        <w:rPr>
          <w:rFonts w:ascii="標楷體" w:eastAsia="標楷體" w:hAnsi="標楷體" w:hint="eastAsia"/>
          <w:sz w:val="28"/>
          <w:szCs w:val="28"/>
        </w:rPr>
        <w:t>員指定對象（父母、配偶、</w:t>
      </w:r>
      <w:r w:rsidRPr="001B1B87">
        <w:rPr>
          <w:rFonts w:ascii="標楷體" w:eastAsia="標楷體" w:hAnsi="標楷體" w:cs="Times New Roman" w:hint="eastAsia"/>
          <w:sz w:val="28"/>
          <w:szCs w:val="28"/>
        </w:rPr>
        <w:t>子女、三親等親屬及其他指定對象）、社區居民等，或另行訂定。</w:t>
      </w:r>
    </w:p>
    <w:p w:rsidR="00B25368" w:rsidRPr="001B1B87" w:rsidRDefault="00B25368" w:rsidP="00237F59">
      <w:pPr>
        <w:pStyle w:val="a3"/>
        <w:numPr>
          <w:ilvl w:val="0"/>
          <w:numId w:val="6"/>
        </w:numPr>
        <w:ind w:leftChars="0"/>
        <w:jc w:val="both"/>
        <w:rPr>
          <w:rFonts w:ascii="標楷體" w:eastAsia="標楷體" w:hAnsi="標楷體"/>
          <w:sz w:val="28"/>
          <w:szCs w:val="28"/>
        </w:rPr>
      </w:pPr>
      <w:r w:rsidRPr="001B1B87">
        <w:rPr>
          <w:rFonts w:ascii="標楷體" w:eastAsia="標楷體" w:hAnsi="標楷體" w:cs="Times New Roman" w:hint="eastAsia"/>
          <w:sz w:val="28"/>
          <w:szCs w:val="28"/>
        </w:rPr>
        <w:t>提存原則及管理</w:t>
      </w:r>
    </w:p>
    <w:p w:rsidR="00B25368" w:rsidRPr="001B1B87" w:rsidRDefault="00B25368" w:rsidP="00237F59">
      <w:pPr>
        <w:pStyle w:val="a3"/>
        <w:numPr>
          <w:ilvl w:val="0"/>
          <w:numId w:val="7"/>
        </w:numPr>
        <w:ind w:leftChars="0"/>
        <w:jc w:val="both"/>
        <w:rPr>
          <w:rFonts w:ascii="標楷體" w:eastAsia="標楷體" w:hAnsi="標楷體" w:cs="Times New Roman"/>
          <w:sz w:val="28"/>
          <w:szCs w:val="28"/>
        </w:rPr>
      </w:pPr>
      <w:r w:rsidRPr="001B1B87">
        <w:rPr>
          <w:rFonts w:ascii="標楷體" w:eastAsia="標楷體" w:hAnsi="標楷體" w:cs="Times New Roman" w:hint="eastAsia"/>
          <w:sz w:val="28"/>
          <w:szCs w:val="28"/>
        </w:rPr>
        <w:t>服務時數儲存機制：時時等值或時時不等值</w:t>
      </w:r>
      <w:r w:rsidR="008D10AB" w:rsidRPr="001B1B87">
        <w:rPr>
          <w:rFonts w:ascii="標楷體" w:eastAsia="標楷體" w:hAnsi="標楷體" w:cs="Times New Roman" w:hint="eastAsia"/>
          <w:sz w:val="28"/>
          <w:szCs w:val="28"/>
        </w:rPr>
        <w:t>，</w:t>
      </w:r>
      <w:r w:rsidR="00B6466D" w:rsidRPr="001B1B87">
        <w:rPr>
          <w:rFonts w:ascii="標楷體" w:eastAsia="標楷體" w:hAnsi="標楷體" w:cs="Times New Roman" w:hint="eastAsia"/>
          <w:sz w:val="28"/>
          <w:szCs w:val="28"/>
        </w:rPr>
        <w:t>可儲存使用或進行捐贈，</w:t>
      </w:r>
      <w:r w:rsidR="00A35D4C" w:rsidRPr="001B1B87">
        <w:rPr>
          <w:rFonts w:ascii="標楷體" w:eastAsia="標楷體" w:hAnsi="標楷體" w:cs="Times New Roman" w:hint="eastAsia"/>
          <w:sz w:val="28"/>
          <w:szCs w:val="28"/>
        </w:rPr>
        <w:t>由申請單位整體規劃說明</w:t>
      </w:r>
      <w:r w:rsidR="008D10AB" w:rsidRPr="001B1B87">
        <w:rPr>
          <w:rFonts w:ascii="標楷體" w:eastAsia="標楷體" w:hAnsi="標楷體" w:cs="Times New Roman" w:hint="eastAsia"/>
          <w:sz w:val="28"/>
          <w:szCs w:val="28"/>
        </w:rPr>
        <w:t>。</w:t>
      </w:r>
    </w:p>
    <w:p w:rsidR="00B25368" w:rsidRPr="001B1B87" w:rsidRDefault="00B25368" w:rsidP="00237F59">
      <w:pPr>
        <w:pStyle w:val="a3"/>
        <w:numPr>
          <w:ilvl w:val="0"/>
          <w:numId w:val="7"/>
        </w:numPr>
        <w:ind w:leftChars="0"/>
        <w:jc w:val="both"/>
        <w:rPr>
          <w:rFonts w:ascii="標楷體" w:eastAsia="標楷體" w:hAnsi="標楷體" w:cs="Times New Roman"/>
          <w:sz w:val="28"/>
          <w:szCs w:val="28"/>
        </w:rPr>
      </w:pPr>
      <w:r w:rsidRPr="001B1B87">
        <w:rPr>
          <w:rFonts w:ascii="標楷體" w:eastAsia="標楷體" w:hAnsi="標楷體" w:cs="Times New Roman" w:hint="eastAsia"/>
          <w:sz w:val="28"/>
          <w:szCs w:val="28"/>
        </w:rPr>
        <w:lastRenderedPageBreak/>
        <w:t>服務時數提領機制：</w:t>
      </w:r>
      <w:r w:rsidR="003B039F" w:rsidRPr="001B1B87">
        <w:rPr>
          <w:rFonts w:ascii="標楷體" w:eastAsia="標楷體" w:hAnsi="標楷體" w:cs="Times New Roman" w:hint="eastAsia"/>
          <w:sz w:val="28"/>
          <w:szCs w:val="28"/>
        </w:rPr>
        <w:t>保證提領或</w:t>
      </w:r>
      <w:r w:rsidR="00316F80" w:rsidRPr="001B1B87">
        <w:rPr>
          <w:rFonts w:ascii="標楷體" w:eastAsia="標楷體" w:hAnsi="標楷體" w:cs="Times New Roman" w:hint="eastAsia"/>
          <w:sz w:val="28"/>
          <w:szCs w:val="28"/>
        </w:rPr>
        <w:t>非</w:t>
      </w:r>
      <w:r w:rsidR="003B039F" w:rsidRPr="001B1B87">
        <w:rPr>
          <w:rFonts w:ascii="標楷體" w:eastAsia="標楷體" w:hAnsi="標楷體" w:cs="Times New Roman" w:hint="eastAsia"/>
          <w:sz w:val="28"/>
          <w:szCs w:val="28"/>
        </w:rPr>
        <w:t>保證提領。</w:t>
      </w:r>
      <w:r w:rsidRPr="001B1B87">
        <w:rPr>
          <w:rFonts w:ascii="標楷體" w:eastAsia="標楷體" w:hAnsi="標楷體" w:cs="Times New Roman" w:hint="eastAsia"/>
          <w:sz w:val="28"/>
          <w:szCs w:val="28"/>
        </w:rPr>
        <w:t>時數可累積，終身有效，或可訂定時數有效期限、累積上限等等。</w:t>
      </w:r>
    </w:p>
    <w:p w:rsidR="00B25368" w:rsidRPr="001B1B87" w:rsidRDefault="00970359" w:rsidP="00237F59">
      <w:pPr>
        <w:pStyle w:val="a3"/>
        <w:numPr>
          <w:ilvl w:val="0"/>
          <w:numId w:val="6"/>
        </w:numPr>
        <w:ind w:leftChars="0"/>
        <w:jc w:val="both"/>
        <w:rPr>
          <w:rFonts w:ascii="標楷體" w:eastAsia="標楷體" w:hAnsi="標楷體" w:cs="Times New Roman"/>
          <w:sz w:val="28"/>
          <w:szCs w:val="28"/>
        </w:rPr>
      </w:pPr>
      <w:r w:rsidRPr="001B1B87">
        <w:rPr>
          <w:rFonts w:ascii="標楷體" w:eastAsia="標楷體" w:hAnsi="標楷體" w:cs="Times New Roman" w:hint="eastAsia"/>
          <w:sz w:val="28"/>
          <w:szCs w:val="28"/>
        </w:rPr>
        <w:t>相關</w:t>
      </w:r>
      <w:r w:rsidR="00B25368" w:rsidRPr="001B1B87">
        <w:rPr>
          <w:rFonts w:ascii="標楷體" w:eastAsia="標楷體" w:hAnsi="標楷體" w:cs="Times New Roman" w:hint="eastAsia"/>
          <w:sz w:val="28"/>
          <w:szCs w:val="28"/>
        </w:rPr>
        <w:t>配套措施：如會員管理、權益保障、教育訓練、服務爭議處理</w:t>
      </w:r>
      <w:r w:rsidRPr="001B1B87">
        <w:rPr>
          <w:rFonts w:ascii="標楷體" w:eastAsia="標楷體" w:hAnsi="標楷體" w:cs="Times New Roman" w:hint="eastAsia"/>
          <w:sz w:val="28"/>
          <w:szCs w:val="28"/>
        </w:rPr>
        <w:t>機制</w:t>
      </w:r>
      <w:r w:rsidR="00B25368" w:rsidRPr="001B1B87">
        <w:rPr>
          <w:rFonts w:ascii="標楷體" w:eastAsia="標楷體" w:hAnsi="標楷體" w:cs="Times New Roman" w:hint="eastAsia"/>
          <w:sz w:val="28"/>
          <w:szCs w:val="28"/>
        </w:rPr>
        <w:t>、系統建置等。</w:t>
      </w:r>
    </w:p>
    <w:p w:rsidR="00B25368" w:rsidRPr="001B1B87" w:rsidRDefault="00B25368" w:rsidP="00237F59">
      <w:pPr>
        <w:pStyle w:val="a3"/>
        <w:numPr>
          <w:ilvl w:val="0"/>
          <w:numId w:val="6"/>
        </w:numPr>
        <w:ind w:leftChars="0"/>
        <w:jc w:val="both"/>
        <w:rPr>
          <w:rFonts w:ascii="標楷體" w:eastAsia="標楷體" w:hAnsi="標楷體" w:cs="Times New Roman"/>
          <w:sz w:val="28"/>
          <w:szCs w:val="28"/>
        </w:rPr>
      </w:pPr>
      <w:r w:rsidRPr="001B1B87">
        <w:rPr>
          <w:rFonts w:ascii="標楷體" w:eastAsia="標楷體" w:hAnsi="標楷體" w:cs="Times New Roman" w:hint="eastAsia"/>
          <w:sz w:val="28"/>
          <w:szCs w:val="28"/>
        </w:rPr>
        <w:t>進度控管（含甘特圖）。</w:t>
      </w:r>
    </w:p>
    <w:p w:rsidR="00B25368" w:rsidRPr="001B1B87" w:rsidRDefault="00B25368" w:rsidP="00237F59">
      <w:pPr>
        <w:pStyle w:val="a3"/>
        <w:numPr>
          <w:ilvl w:val="0"/>
          <w:numId w:val="6"/>
        </w:numPr>
        <w:ind w:leftChars="0"/>
        <w:jc w:val="both"/>
        <w:rPr>
          <w:rFonts w:ascii="標楷體" w:eastAsia="標楷體" w:hAnsi="標楷體" w:cs="Times New Roman"/>
          <w:sz w:val="28"/>
          <w:szCs w:val="28"/>
        </w:rPr>
      </w:pPr>
      <w:r w:rsidRPr="001B1B87">
        <w:rPr>
          <w:rFonts w:ascii="標楷體" w:eastAsia="標楷體" w:hAnsi="標楷體" w:cs="Times New Roman" w:hint="eastAsia"/>
          <w:sz w:val="28"/>
          <w:szCs w:val="28"/>
        </w:rPr>
        <w:t>預期</w:t>
      </w:r>
      <w:r w:rsidR="00AC67CA" w:rsidRPr="001B1B87">
        <w:rPr>
          <w:rFonts w:ascii="標楷體" w:eastAsia="標楷體" w:hAnsi="標楷體" w:cs="Times New Roman" w:hint="eastAsia"/>
          <w:sz w:val="28"/>
          <w:szCs w:val="28"/>
        </w:rPr>
        <w:t>效益</w:t>
      </w:r>
      <w:r w:rsidRPr="001B1B87">
        <w:rPr>
          <w:rFonts w:ascii="標楷體" w:eastAsia="標楷體" w:hAnsi="標楷體" w:cs="Times New Roman" w:hint="eastAsia"/>
          <w:sz w:val="28"/>
          <w:szCs w:val="28"/>
        </w:rPr>
        <w:t>：</w:t>
      </w:r>
      <w:r w:rsidR="00AC67CA" w:rsidRPr="001B1B87">
        <w:rPr>
          <w:rFonts w:ascii="標楷體" w:eastAsia="標楷體" w:hAnsi="標楷體" w:cs="Times New Roman" w:hint="eastAsia"/>
          <w:sz w:val="28"/>
          <w:szCs w:val="28"/>
        </w:rPr>
        <w:t>如服務交換量能、服務成效或其他可呈現</w:t>
      </w:r>
      <w:r w:rsidR="00694D1D" w:rsidRPr="001B1B87">
        <w:rPr>
          <w:rFonts w:ascii="標楷體" w:eastAsia="標楷體" w:hAnsi="標楷體" w:cs="Times New Roman" w:hint="eastAsia"/>
          <w:sz w:val="28"/>
          <w:szCs w:val="28"/>
        </w:rPr>
        <w:t>方案效益之指標</w:t>
      </w:r>
      <w:r w:rsidRPr="001B1B87">
        <w:rPr>
          <w:rFonts w:ascii="標楷體" w:eastAsia="標楷體" w:hAnsi="標楷體" w:hint="eastAsia"/>
          <w:sz w:val="28"/>
          <w:szCs w:val="28"/>
        </w:rPr>
        <w:t>。</w:t>
      </w:r>
    </w:p>
    <w:p w:rsidR="00B25368" w:rsidRPr="001B1B87" w:rsidRDefault="00B25368" w:rsidP="00237F59">
      <w:pPr>
        <w:pStyle w:val="a3"/>
        <w:numPr>
          <w:ilvl w:val="0"/>
          <w:numId w:val="6"/>
        </w:numPr>
        <w:ind w:leftChars="0"/>
        <w:jc w:val="both"/>
        <w:rPr>
          <w:rFonts w:ascii="標楷體" w:eastAsia="標楷體" w:hAnsi="標楷體" w:cs="Times New Roman"/>
          <w:sz w:val="28"/>
          <w:szCs w:val="28"/>
        </w:rPr>
      </w:pPr>
      <w:r w:rsidRPr="001B1B87">
        <w:rPr>
          <w:rFonts w:ascii="標楷體" w:eastAsia="標楷體" w:hAnsi="標楷體" w:hint="eastAsia"/>
          <w:sz w:val="28"/>
          <w:szCs w:val="28"/>
        </w:rPr>
        <w:t>經費來源：經費概算表及來源。</w:t>
      </w:r>
    </w:p>
    <w:p w:rsidR="009040CE" w:rsidRPr="001B1B87" w:rsidRDefault="00151D70" w:rsidP="00237F59">
      <w:pPr>
        <w:pStyle w:val="a3"/>
        <w:numPr>
          <w:ilvl w:val="0"/>
          <w:numId w:val="5"/>
        </w:numPr>
        <w:ind w:leftChars="0"/>
        <w:jc w:val="both"/>
        <w:rPr>
          <w:rFonts w:ascii="標楷體" w:eastAsia="標楷體" w:hAnsi="標楷體"/>
          <w:sz w:val="28"/>
          <w:szCs w:val="28"/>
        </w:rPr>
      </w:pPr>
      <w:r w:rsidRPr="001B1B87">
        <w:rPr>
          <w:rFonts w:ascii="標楷體" w:eastAsia="標楷體" w:hAnsi="標楷體" w:hint="eastAsia"/>
          <w:sz w:val="28"/>
          <w:szCs w:val="28"/>
        </w:rPr>
        <w:t>補助原則：</w:t>
      </w:r>
    </w:p>
    <w:p w:rsidR="009040CE" w:rsidRPr="001B1B87" w:rsidRDefault="00151D70" w:rsidP="00237F59">
      <w:pPr>
        <w:pStyle w:val="a3"/>
        <w:numPr>
          <w:ilvl w:val="0"/>
          <w:numId w:val="13"/>
        </w:numPr>
        <w:ind w:leftChars="0"/>
        <w:jc w:val="both"/>
        <w:rPr>
          <w:rFonts w:ascii="標楷體" w:eastAsia="標楷體" w:hAnsi="標楷體"/>
          <w:sz w:val="28"/>
          <w:szCs w:val="28"/>
        </w:rPr>
      </w:pPr>
      <w:r w:rsidRPr="001B1B87">
        <w:rPr>
          <w:rFonts w:ascii="標楷體" w:eastAsia="標楷體" w:hAnsi="標楷體" w:hint="eastAsia"/>
          <w:sz w:val="28"/>
          <w:szCs w:val="28"/>
        </w:rPr>
        <w:t>本</w:t>
      </w:r>
      <w:r w:rsidR="00457EAD" w:rsidRPr="001B1B87">
        <w:rPr>
          <w:rFonts w:ascii="標楷體" w:eastAsia="標楷體" w:hAnsi="標楷體" w:hint="eastAsia"/>
          <w:sz w:val="28"/>
          <w:szCs w:val="28"/>
        </w:rPr>
        <w:t>方案</w:t>
      </w:r>
      <w:proofErr w:type="gramStart"/>
      <w:r w:rsidRPr="001B1B87">
        <w:rPr>
          <w:rFonts w:ascii="標楷體" w:eastAsia="標楷體" w:hAnsi="標楷體" w:hint="eastAsia"/>
          <w:sz w:val="28"/>
          <w:szCs w:val="28"/>
        </w:rPr>
        <w:t>採</w:t>
      </w:r>
      <w:proofErr w:type="gramEnd"/>
      <w:r w:rsidRPr="001B1B87">
        <w:rPr>
          <w:rFonts w:ascii="標楷體" w:eastAsia="標楷體" w:hAnsi="標楷體" w:hint="eastAsia"/>
          <w:sz w:val="28"/>
          <w:szCs w:val="28"/>
        </w:rPr>
        <w:t>競爭型補助方式，補助</w:t>
      </w:r>
      <w:r w:rsidR="003B039F" w:rsidRPr="001B1B87">
        <w:rPr>
          <w:rFonts w:ascii="標楷體" w:eastAsia="標楷體" w:hAnsi="標楷體" w:hint="eastAsia"/>
          <w:sz w:val="28"/>
          <w:szCs w:val="28"/>
        </w:rPr>
        <w:t>3-</w:t>
      </w:r>
      <w:r w:rsidRPr="001B1B87">
        <w:rPr>
          <w:rFonts w:ascii="標楷體" w:eastAsia="標楷體" w:hAnsi="標楷體" w:hint="eastAsia"/>
          <w:sz w:val="28"/>
          <w:szCs w:val="28"/>
        </w:rPr>
        <w:t>5案</w:t>
      </w:r>
      <w:r w:rsidR="00970359" w:rsidRPr="001B1B87">
        <w:rPr>
          <w:rFonts w:ascii="標楷體" w:eastAsia="標楷體" w:hAnsi="標楷體" w:hint="eastAsia"/>
          <w:sz w:val="28"/>
          <w:szCs w:val="28"/>
        </w:rPr>
        <w:t>、</w:t>
      </w:r>
      <w:r w:rsidRPr="001B1B87">
        <w:rPr>
          <w:rFonts w:ascii="標楷體" w:eastAsia="標楷體" w:hAnsi="標楷體" w:hint="eastAsia"/>
          <w:sz w:val="28"/>
          <w:szCs w:val="28"/>
        </w:rPr>
        <w:t>每案每年</w:t>
      </w:r>
      <w:r w:rsidR="00AC0589" w:rsidRPr="001B1B87">
        <w:rPr>
          <w:rFonts w:ascii="標楷體" w:eastAsia="標楷體" w:hAnsi="標楷體" w:hint="eastAsia"/>
          <w:sz w:val="28"/>
          <w:szCs w:val="28"/>
        </w:rPr>
        <w:t>最高</w:t>
      </w:r>
      <w:r w:rsidRPr="001B1B87">
        <w:rPr>
          <w:rFonts w:ascii="標楷體" w:eastAsia="標楷體" w:hAnsi="標楷體" w:hint="eastAsia"/>
          <w:sz w:val="28"/>
          <w:szCs w:val="28"/>
        </w:rPr>
        <w:t>補助150萬元為原則。</w:t>
      </w:r>
    </w:p>
    <w:p w:rsidR="009040CE" w:rsidRPr="001B1B87" w:rsidRDefault="00F96CBF" w:rsidP="00237F59">
      <w:pPr>
        <w:pStyle w:val="a3"/>
        <w:numPr>
          <w:ilvl w:val="0"/>
          <w:numId w:val="13"/>
        </w:numPr>
        <w:ind w:leftChars="0"/>
        <w:jc w:val="both"/>
        <w:rPr>
          <w:rFonts w:ascii="標楷體" w:eastAsia="標楷體" w:hAnsi="標楷體"/>
          <w:sz w:val="28"/>
          <w:szCs w:val="28"/>
        </w:rPr>
      </w:pPr>
      <w:r w:rsidRPr="001B1B87">
        <w:rPr>
          <w:rFonts w:ascii="標楷體" w:eastAsia="標楷體" w:hAnsi="標楷體" w:hint="eastAsia"/>
          <w:sz w:val="28"/>
          <w:szCs w:val="28"/>
        </w:rPr>
        <w:t>大專院校及全國性團體由本部受理申請，地方性申請案件由各縣市初審擇優提報。</w:t>
      </w:r>
      <w:r w:rsidR="007A1DE9" w:rsidRPr="001B1B87">
        <w:rPr>
          <w:rFonts w:ascii="標楷體" w:eastAsia="標楷體" w:hAnsi="標楷體" w:hint="eastAsia"/>
          <w:sz w:val="28"/>
        </w:rPr>
        <w:t>每</w:t>
      </w:r>
      <w:r w:rsidR="002E1ADA" w:rsidRPr="001B1B87">
        <w:rPr>
          <w:rFonts w:ascii="標楷體" w:eastAsia="標楷體" w:hAnsi="標楷體" w:hint="eastAsia"/>
          <w:sz w:val="28"/>
        </w:rPr>
        <w:t>1縣市以</w:t>
      </w:r>
      <w:r w:rsidR="003B039F" w:rsidRPr="001B1B87">
        <w:rPr>
          <w:rFonts w:ascii="標楷體" w:eastAsia="標楷體" w:hAnsi="標楷體" w:hint="eastAsia"/>
          <w:sz w:val="28"/>
        </w:rPr>
        <w:t>補助</w:t>
      </w:r>
      <w:r w:rsidR="002E1ADA" w:rsidRPr="001B1B87">
        <w:rPr>
          <w:rFonts w:ascii="標楷體" w:eastAsia="標楷體" w:hAnsi="標楷體" w:hint="eastAsia"/>
          <w:sz w:val="28"/>
        </w:rPr>
        <w:t>1案為原則</w:t>
      </w:r>
    </w:p>
    <w:p w:rsidR="00EA175C" w:rsidRPr="001B1B87" w:rsidRDefault="00EA175C" w:rsidP="00237F59">
      <w:pPr>
        <w:pStyle w:val="a3"/>
        <w:numPr>
          <w:ilvl w:val="0"/>
          <w:numId w:val="13"/>
        </w:numPr>
        <w:ind w:leftChars="0"/>
        <w:jc w:val="both"/>
        <w:rPr>
          <w:rFonts w:ascii="標楷體" w:eastAsia="標楷體" w:hAnsi="標楷體"/>
          <w:sz w:val="28"/>
          <w:szCs w:val="28"/>
        </w:rPr>
      </w:pPr>
      <w:r w:rsidRPr="001B1B87">
        <w:rPr>
          <w:rFonts w:ascii="標楷體" w:eastAsia="標楷體" w:hAnsi="標楷體" w:hint="eastAsia"/>
          <w:sz w:val="28"/>
        </w:rPr>
        <w:t>申請超過5案者，</w:t>
      </w:r>
      <w:r w:rsidR="005A333F" w:rsidRPr="001B1B87">
        <w:rPr>
          <w:rFonts w:ascii="標楷體" w:eastAsia="標楷體" w:hAnsi="標楷體" w:hint="eastAsia"/>
          <w:sz w:val="28"/>
        </w:rPr>
        <w:t>由本部</w:t>
      </w:r>
      <w:r w:rsidRPr="001B1B87">
        <w:rPr>
          <w:rFonts w:ascii="標楷體" w:eastAsia="標楷體" w:hAnsi="標楷體" w:hint="eastAsia"/>
          <w:sz w:val="28"/>
        </w:rPr>
        <w:t>參酌區域分配、服務類型、提領模式等擇定5案辦理之。</w:t>
      </w:r>
    </w:p>
    <w:p w:rsidR="007A56CD" w:rsidRPr="001B1B87" w:rsidRDefault="00151D70" w:rsidP="00237F59">
      <w:pPr>
        <w:pStyle w:val="a3"/>
        <w:numPr>
          <w:ilvl w:val="0"/>
          <w:numId w:val="5"/>
        </w:numPr>
        <w:ind w:leftChars="236"/>
        <w:jc w:val="both"/>
        <w:rPr>
          <w:rFonts w:ascii="標楷體" w:eastAsia="標楷體" w:hAnsi="標楷體"/>
          <w:sz w:val="28"/>
          <w:szCs w:val="28"/>
        </w:rPr>
      </w:pPr>
      <w:r w:rsidRPr="001B1B87">
        <w:rPr>
          <w:rFonts w:ascii="標楷體" w:eastAsia="標楷體" w:hAnsi="標楷體" w:hint="eastAsia"/>
          <w:sz w:val="28"/>
          <w:szCs w:val="28"/>
        </w:rPr>
        <w:t>補助項目及</w:t>
      </w:r>
      <w:r w:rsidR="008A06AD" w:rsidRPr="001B1B87">
        <w:rPr>
          <w:rFonts w:ascii="標楷體" w:eastAsia="標楷體" w:hAnsi="標楷體" w:hint="eastAsia"/>
          <w:sz w:val="28"/>
          <w:szCs w:val="28"/>
        </w:rPr>
        <w:t>基準</w:t>
      </w:r>
      <w:r w:rsidRPr="001B1B87">
        <w:rPr>
          <w:rFonts w:ascii="標楷體" w:eastAsia="標楷體" w:hAnsi="標楷體" w:hint="eastAsia"/>
          <w:sz w:val="28"/>
          <w:szCs w:val="28"/>
        </w:rPr>
        <w:t>：</w:t>
      </w:r>
    </w:p>
    <w:p w:rsidR="007A56CD" w:rsidRPr="001B1B87" w:rsidRDefault="00E05197" w:rsidP="00237F59">
      <w:pPr>
        <w:pStyle w:val="a3"/>
        <w:numPr>
          <w:ilvl w:val="0"/>
          <w:numId w:val="10"/>
        </w:numPr>
        <w:ind w:leftChars="0"/>
        <w:jc w:val="both"/>
        <w:rPr>
          <w:rFonts w:ascii="標楷體" w:eastAsia="標楷體" w:hAnsi="標楷體"/>
          <w:sz w:val="28"/>
          <w:szCs w:val="28"/>
        </w:rPr>
      </w:pPr>
      <w:r w:rsidRPr="001B1B87">
        <w:rPr>
          <w:rFonts w:ascii="標楷體" w:eastAsia="標楷體" w:hAnsi="標楷體" w:hint="eastAsia"/>
          <w:sz w:val="28"/>
          <w:szCs w:val="28"/>
        </w:rPr>
        <w:t>優先</w:t>
      </w:r>
      <w:r w:rsidR="007A1DE9" w:rsidRPr="001B1B87">
        <w:rPr>
          <w:rFonts w:ascii="標楷體" w:eastAsia="標楷體" w:hAnsi="標楷體" w:hint="eastAsia"/>
          <w:sz w:val="28"/>
          <w:szCs w:val="28"/>
        </w:rPr>
        <w:t>補助</w:t>
      </w:r>
      <w:r w:rsidR="00F76AB3" w:rsidRPr="001B1B87">
        <w:rPr>
          <w:rFonts w:ascii="標楷體" w:eastAsia="標楷體" w:hAnsi="標楷體" w:hint="eastAsia"/>
          <w:sz w:val="28"/>
          <w:szCs w:val="28"/>
        </w:rPr>
        <w:t>講座鐘點費、宣導費、印刷費、場地及佈置費、</w:t>
      </w:r>
      <w:r w:rsidR="00EA175C" w:rsidRPr="001B1B87">
        <w:rPr>
          <w:rFonts w:ascii="標楷體" w:eastAsia="標楷體" w:hAnsi="標楷體" w:hint="eastAsia"/>
          <w:sz w:val="28"/>
          <w:szCs w:val="28"/>
        </w:rPr>
        <w:t>臨時酬勞費、</w:t>
      </w:r>
      <w:r w:rsidR="005957B2" w:rsidRPr="001B1B87">
        <w:rPr>
          <w:rFonts w:ascii="標楷體" w:eastAsia="標楷體" w:hAnsi="標楷體" w:hint="eastAsia"/>
          <w:sz w:val="28"/>
          <w:szCs w:val="28"/>
        </w:rPr>
        <w:t>專家學者出席費</w:t>
      </w:r>
      <w:r w:rsidR="00F76AB3" w:rsidRPr="001B1B87">
        <w:rPr>
          <w:rFonts w:ascii="標楷體" w:eastAsia="標楷體" w:hAnsi="標楷體" w:hint="eastAsia"/>
          <w:sz w:val="28"/>
          <w:szCs w:val="28"/>
        </w:rPr>
        <w:t>、</w:t>
      </w:r>
      <w:r w:rsidR="00464F12" w:rsidRPr="001B1B87">
        <w:rPr>
          <w:rFonts w:ascii="標楷體" w:eastAsia="標楷體" w:hAnsi="標楷體" w:hint="eastAsia"/>
          <w:sz w:val="28"/>
          <w:szCs w:val="28"/>
        </w:rPr>
        <w:t>交通</w:t>
      </w:r>
      <w:r w:rsidR="005957B2" w:rsidRPr="001B1B87">
        <w:rPr>
          <w:rFonts w:ascii="標楷體" w:eastAsia="標楷體" w:hAnsi="標楷體" w:hint="eastAsia"/>
          <w:sz w:val="28"/>
          <w:szCs w:val="28"/>
        </w:rPr>
        <w:t>費、</w:t>
      </w:r>
      <w:r w:rsidR="00464F12" w:rsidRPr="001B1B87">
        <w:rPr>
          <w:rFonts w:ascii="標楷體" w:eastAsia="標楷體" w:hAnsi="標楷體" w:hint="eastAsia"/>
          <w:sz w:val="28"/>
          <w:szCs w:val="28"/>
        </w:rPr>
        <w:t>膳費、</w:t>
      </w:r>
      <w:r w:rsidR="005957B2" w:rsidRPr="001B1B87">
        <w:rPr>
          <w:rFonts w:ascii="標楷體" w:eastAsia="標楷體" w:hAnsi="標楷體" w:hint="eastAsia"/>
          <w:sz w:val="28"/>
          <w:szCs w:val="28"/>
        </w:rPr>
        <w:t>雜支</w:t>
      </w:r>
      <w:r w:rsidR="00BD3BD4" w:rsidRPr="001B1B87">
        <w:rPr>
          <w:rFonts w:ascii="標楷體" w:eastAsia="標楷體" w:hAnsi="標楷體" w:hint="eastAsia"/>
          <w:sz w:val="28"/>
          <w:szCs w:val="28"/>
        </w:rPr>
        <w:t>、</w:t>
      </w:r>
      <w:r w:rsidR="005957B2" w:rsidRPr="001B1B87">
        <w:rPr>
          <w:rFonts w:ascii="標楷體" w:eastAsia="標楷體" w:hAnsi="標楷體" w:hint="eastAsia"/>
          <w:sz w:val="28"/>
          <w:szCs w:val="28"/>
        </w:rPr>
        <w:t>專案計畫管理費</w:t>
      </w:r>
      <w:r w:rsidR="00BD3BD4" w:rsidRPr="001B1B87">
        <w:rPr>
          <w:rFonts w:ascii="標楷體" w:eastAsia="標楷體" w:hAnsi="標楷體" w:hint="eastAsia"/>
          <w:sz w:val="28"/>
          <w:szCs w:val="28"/>
        </w:rPr>
        <w:t>、電腦及週邊設備</w:t>
      </w:r>
      <w:r w:rsidR="005957B2" w:rsidRPr="001B1B87">
        <w:rPr>
          <w:rFonts w:ascii="標楷體" w:eastAsia="標楷體" w:hAnsi="標楷體" w:hint="eastAsia"/>
          <w:sz w:val="28"/>
          <w:szCs w:val="28"/>
        </w:rPr>
        <w:t>等項目</w:t>
      </w:r>
      <w:r w:rsidR="007A56CD" w:rsidRPr="001B1B87">
        <w:rPr>
          <w:rFonts w:ascii="標楷體" w:eastAsia="標楷體" w:hAnsi="標楷體" w:hint="eastAsia"/>
          <w:sz w:val="28"/>
          <w:szCs w:val="28"/>
        </w:rPr>
        <w:t>。</w:t>
      </w:r>
    </w:p>
    <w:p w:rsidR="00151D70" w:rsidRPr="001B1B87" w:rsidRDefault="007A56CD" w:rsidP="00237F59">
      <w:pPr>
        <w:pStyle w:val="a3"/>
        <w:numPr>
          <w:ilvl w:val="0"/>
          <w:numId w:val="10"/>
        </w:numPr>
        <w:ind w:leftChars="0"/>
        <w:jc w:val="both"/>
        <w:rPr>
          <w:rFonts w:ascii="標楷體" w:eastAsia="標楷體" w:hAnsi="標楷體"/>
          <w:sz w:val="28"/>
          <w:szCs w:val="28"/>
        </w:rPr>
      </w:pPr>
      <w:r w:rsidRPr="001B1B87">
        <w:rPr>
          <w:rFonts w:ascii="標楷體" w:eastAsia="標楷體" w:hAnsi="標楷體" w:hint="eastAsia"/>
          <w:sz w:val="28"/>
          <w:szCs w:val="28"/>
        </w:rPr>
        <w:t>其他</w:t>
      </w:r>
      <w:r w:rsidRPr="001B1B87">
        <w:rPr>
          <w:rFonts w:ascii="標楷體" w:eastAsia="標楷體" w:hAnsi="標楷體"/>
          <w:sz w:val="28"/>
          <w:szCs w:val="28"/>
        </w:rPr>
        <w:t>依計畫需求編列</w:t>
      </w:r>
      <w:r w:rsidRPr="001B1B87">
        <w:rPr>
          <w:rFonts w:ascii="標楷體" w:eastAsia="標楷體" w:hAnsi="標楷體" w:hint="eastAsia"/>
          <w:sz w:val="28"/>
          <w:szCs w:val="28"/>
        </w:rPr>
        <w:t>之項目（</w:t>
      </w:r>
      <w:r w:rsidR="00E05197" w:rsidRPr="001B1B87">
        <w:rPr>
          <w:rFonts w:ascii="標楷體" w:eastAsia="標楷體" w:hAnsi="標楷體" w:hint="eastAsia"/>
          <w:sz w:val="28"/>
          <w:szCs w:val="28"/>
        </w:rPr>
        <w:t>人事費</w:t>
      </w:r>
      <w:r w:rsidR="009273D3" w:rsidRPr="001B1B87">
        <w:rPr>
          <w:rFonts w:ascii="標楷體" w:eastAsia="標楷體" w:hAnsi="標楷體" w:hint="eastAsia"/>
          <w:sz w:val="28"/>
          <w:szCs w:val="28"/>
        </w:rPr>
        <w:t>不納入補助項目</w:t>
      </w:r>
      <w:r w:rsidRPr="001B1B87">
        <w:rPr>
          <w:rFonts w:ascii="標楷體" w:eastAsia="標楷體" w:hAnsi="標楷體" w:hint="eastAsia"/>
          <w:sz w:val="28"/>
          <w:szCs w:val="28"/>
        </w:rPr>
        <w:t>）</w:t>
      </w:r>
      <w:r w:rsidR="003F0076" w:rsidRPr="001B1B87">
        <w:rPr>
          <w:rFonts w:ascii="標楷體" w:eastAsia="標楷體" w:hAnsi="標楷體" w:hint="eastAsia"/>
          <w:sz w:val="28"/>
          <w:szCs w:val="28"/>
        </w:rPr>
        <w:t>。</w:t>
      </w:r>
    </w:p>
    <w:p w:rsidR="00457EAD" w:rsidRPr="001B1B87" w:rsidRDefault="00457EAD" w:rsidP="00237F59">
      <w:pPr>
        <w:pStyle w:val="a3"/>
        <w:numPr>
          <w:ilvl w:val="0"/>
          <w:numId w:val="10"/>
        </w:numPr>
        <w:ind w:leftChars="0"/>
        <w:jc w:val="both"/>
        <w:rPr>
          <w:rFonts w:ascii="標楷體" w:eastAsia="標楷體" w:hAnsi="標楷體"/>
          <w:sz w:val="28"/>
          <w:szCs w:val="28"/>
        </w:rPr>
      </w:pPr>
      <w:r w:rsidRPr="001B1B87">
        <w:rPr>
          <w:rFonts w:ascii="標楷體" w:eastAsia="標楷體" w:hAnsi="標楷體" w:hint="eastAsia"/>
          <w:sz w:val="28"/>
          <w:szCs w:val="28"/>
        </w:rPr>
        <w:t>相關編列基準應依本部推展社會福利補助作業要點等相關規定辦理。</w:t>
      </w:r>
    </w:p>
    <w:p w:rsidR="00316F80" w:rsidRPr="001B1B87" w:rsidRDefault="007243AA" w:rsidP="00237F59">
      <w:pPr>
        <w:pStyle w:val="a3"/>
        <w:numPr>
          <w:ilvl w:val="0"/>
          <w:numId w:val="5"/>
        </w:numPr>
        <w:ind w:leftChars="236"/>
        <w:jc w:val="both"/>
        <w:rPr>
          <w:rFonts w:ascii="標楷體" w:eastAsia="標楷體" w:hAnsi="標楷體"/>
          <w:sz w:val="28"/>
          <w:szCs w:val="28"/>
        </w:rPr>
      </w:pPr>
      <w:r w:rsidRPr="001B1B87">
        <w:rPr>
          <w:rFonts w:ascii="標楷體" w:eastAsia="標楷體" w:hAnsi="標楷體" w:hint="eastAsia"/>
          <w:sz w:val="28"/>
          <w:szCs w:val="28"/>
        </w:rPr>
        <w:lastRenderedPageBreak/>
        <w:t>應配合辦理事項</w:t>
      </w:r>
      <w:r w:rsidRPr="001B1B87">
        <w:rPr>
          <w:rFonts w:ascii="新細明體" w:eastAsia="新細明體" w:hAnsi="新細明體" w:hint="eastAsia"/>
          <w:sz w:val="28"/>
          <w:szCs w:val="28"/>
        </w:rPr>
        <w:t>：</w:t>
      </w:r>
    </w:p>
    <w:p w:rsidR="007243AA" w:rsidRPr="001B1B87" w:rsidRDefault="008A0839" w:rsidP="00237F59">
      <w:pPr>
        <w:pStyle w:val="a3"/>
        <w:numPr>
          <w:ilvl w:val="0"/>
          <w:numId w:val="11"/>
        </w:numPr>
        <w:ind w:leftChars="0"/>
        <w:jc w:val="both"/>
        <w:rPr>
          <w:rFonts w:ascii="標楷體" w:eastAsia="標楷體" w:hAnsi="標楷體"/>
          <w:sz w:val="28"/>
          <w:szCs w:val="28"/>
        </w:rPr>
      </w:pPr>
      <w:r w:rsidRPr="001B1B87">
        <w:rPr>
          <w:rFonts w:ascii="標楷體" w:eastAsia="標楷體" w:hAnsi="標楷體" w:hint="eastAsia"/>
          <w:sz w:val="28"/>
          <w:szCs w:val="28"/>
        </w:rPr>
        <w:t>依循本部建立之資訊系統標準化規格進行資料格式建置</w:t>
      </w:r>
      <w:r w:rsidR="007243AA" w:rsidRPr="001B1B87">
        <w:rPr>
          <w:rFonts w:ascii="標楷體" w:eastAsia="標楷體" w:hAnsi="標楷體" w:hint="eastAsia"/>
          <w:sz w:val="28"/>
          <w:szCs w:val="28"/>
        </w:rPr>
        <w:t>。</w:t>
      </w:r>
    </w:p>
    <w:p w:rsidR="00132494" w:rsidRPr="001B1B87" w:rsidRDefault="008A0839" w:rsidP="00237F59">
      <w:pPr>
        <w:pStyle w:val="a3"/>
        <w:numPr>
          <w:ilvl w:val="0"/>
          <w:numId w:val="11"/>
        </w:numPr>
        <w:ind w:leftChars="0"/>
        <w:jc w:val="both"/>
        <w:rPr>
          <w:rFonts w:ascii="標楷體" w:eastAsia="標楷體" w:hAnsi="標楷體"/>
          <w:sz w:val="28"/>
          <w:szCs w:val="28"/>
        </w:rPr>
      </w:pPr>
      <w:r w:rsidRPr="001B1B87">
        <w:rPr>
          <w:rFonts w:ascii="標楷體" w:eastAsia="標楷體" w:hAnsi="標楷體" w:hint="eastAsia"/>
          <w:sz w:val="28"/>
          <w:szCs w:val="28"/>
        </w:rPr>
        <w:t>提供計畫執行資料及</w:t>
      </w:r>
      <w:r w:rsidR="00457EAD" w:rsidRPr="001B1B87">
        <w:rPr>
          <w:rFonts w:ascii="標楷體" w:eastAsia="標楷體" w:hAnsi="標楷體" w:hint="eastAsia"/>
          <w:sz w:val="28"/>
          <w:szCs w:val="28"/>
        </w:rPr>
        <w:t>各項</w:t>
      </w:r>
      <w:r w:rsidRPr="001B1B87">
        <w:rPr>
          <w:rFonts w:ascii="標楷體" w:eastAsia="標楷體" w:hAnsi="標楷體" w:hint="eastAsia"/>
          <w:sz w:val="28"/>
          <w:szCs w:val="28"/>
        </w:rPr>
        <w:t>統計數據</w:t>
      </w:r>
      <w:r w:rsidR="007243AA" w:rsidRPr="001B1B87">
        <w:rPr>
          <w:rFonts w:ascii="標楷體" w:eastAsia="標楷體" w:hAnsi="標楷體" w:hint="eastAsia"/>
          <w:sz w:val="28"/>
          <w:szCs w:val="28"/>
        </w:rPr>
        <w:t>予本部</w:t>
      </w:r>
      <w:r w:rsidRPr="001B1B87">
        <w:rPr>
          <w:rFonts w:ascii="標楷體" w:eastAsia="標楷體" w:hAnsi="標楷體" w:hint="eastAsia"/>
          <w:sz w:val="28"/>
          <w:szCs w:val="28"/>
        </w:rPr>
        <w:t>。</w:t>
      </w:r>
    </w:p>
    <w:p w:rsidR="007243AA" w:rsidRPr="001B1B87" w:rsidRDefault="007243AA" w:rsidP="00237F59">
      <w:pPr>
        <w:pStyle w:val="a3"/>
        <w:numPr>
          <w:ilvl w:val="0"/>
          <w:numId w:val="11"/>
        </w:numPr>
        <w:ind w:leftChars="0"/>
        <w:jc w:val="both"/>
        <w:rPr>
          <w:rFonts w:ascii="標楷體" w:eastAsia="標楷體" w:hAnsi="標楷體"/>
          <w:sz w:val="28"/>
          <w:szCs w:val="28"/>
        </w:rPr>
      </w:pPr>
      <w:r w:rsidRPr="001B1B87">
        <w:rPr>
          <w:rFonts w:ascii="標楷體" w:eastAsia="標楷體" w:hAnsi="標楷體" w:hint="eastAsia"/>
          <w:sz w:val="28"/>
          <w:szCs w:val="28"/>
        </w:rPr>
        <w:t>視需要配合參加本部辦理各項會議、活動及成果發表等。</w:t>
      </w:r>
    </w:p>
    <w:p w:rsidR="00AB7463" w:rsidRPr="001B1B87" w:rsidRDefault="00AB7463" w:rsidP="00132494">
      <w:pPr>
        <w:pStyle w:val="a3"/>
        <w:numPr>
          <w:ilvl w:val="0"/>
          <w:numId w:val="2"/>
        </w:numPr>
        <w:ind w:leftChars="0"/>
        <w:rPr>
          <w:rFonts w:ascii="標楷體" w:eastAsia="標楷體" w:hAnsi="標楷體"/>
          <w:sz w:val="28"/>
          <w:szCs w:val="28"/>
        </w:rPr>
      </w:pPr>
      <w:r w:rsidRPr="001B1B87">
        <w:rPr>
          <w:rFonts w:ascii="標楷體" w:eastAsia="標楷體" w:hAnsi="標楷體" w:hint="eastAsia"/>
          <w:sz w:val="28"/>
          <w:szCs w:val="28"/>
        </w:rPr>
        <w:t>建置資訊系統標準化格式</w:t>
      </w:r>
    </w:p>
    <w:p w:rsidR="00AB7463" w:rsidRPr="001B1B87" w:rsidRDefault="000D1040" w:rsidP="00132494">
      <w:pPr>
        <w:ind w:leftChars="236" w:left="566"/>
        <w:jc w:val="both"/>
        <w:rPr>
          <w:rFonts w:ascii="標楷體" w:eastAsia="標楷體" w:hAnsi="標楷體"/>
          <w:sz w:val="28"/>
          <w:szCs w:val="28"/>
        </w:rPr>
      </w:pPr>
      <w:r w:rsidRPr="001B1B87">
        <w:rPr>
          <w:rFonts w:ascii="標楷體" w:eastAsia="標楷體" w:hAnsi="標楷體" w:hint="eastAsia"/>
          <w:sz w:val="28"/>
          <w:szCs w:val="28"/>
        </w:rPr>
        <w:t xml:space="preserve">    </w:t>
      </w:r>
      <w:r w:rsidR="003F6491" w:rsidRPr="001B1B87">
        <w:rPr>
          <w:rFonts w:ascii="標楷體" w:eastAsia="標楷體" w:hAnsi="標楷體" w:hint="eastAsia"/>
          <w:sz w:val="28"/>
          <w:szCs w:val="28"/>
        </w:rPr>
        <w:t>盤點目前國內時間銀行</w:t>
      </w:r>
      <w:r w:rsidR="00F01B7A" w:rsidRPr="001B1B87">
        <w:rPr>
          <w:rFonts w:ascii="標楷體" w:eastAsia="標楷體" w:hAnsi="標楷體" w:hint="eastAsia"/>
          <w:sz w:val="28"/>
          <w:szCs w:val="28"/>
        </w:rPr>
        <w:t>資訊系統</w:t>
      </w:r>
      <w:r w:rsidR="003F6491" w:rsidRPr="001B1B87">
        <w:rPr>
          <w:rFonts w:ascii="標楷體" w:eastAsia="標楷體" w:hAnsi="標楷體" w:hint="eastAsia"/>
          <w:sz w:val="28"/>
          <w:szCs w:val="28"/>
        </w:rPr>
        <w:t>應用及需求情形，並加以</w:t>
      </w:r>
      <w:r w:rsidR="00F01B7A" w:rsidRPr="001B1B87">
        <w:rPr>
          <w:rFonts w:ascii="標楷體" w:eastAsia="標楷體" w:hAnsi="標楷體" w:hint="eastAsia"/>
          <w:sz w:val="28"/>
          <w:szCs w:val="28"/>
        </w:rPr>
        <w:t>分析</w:t>
      </w:r>
      <w:r w:rsidR="003F6491" w:rsidRPr="001B1B87">
        <w:rPr>
          <w:rFonts w:ascii="標楷體" w:eastAsia="標楷體" w:hAnsi="標楷體" w:hint="eastAsia"/>
          <w:sz w:val="28"/>
          <w:szCs w:val="28"/>
        </w:rPr>
        <w:t>整理</w:t>
      </w:r>
      <w:r w:rsidR="00F01B7A" w:rsidRPr="001B1B87">
        <w:rPr>
          <w:rFonts w:ascii="標楷體" w:eastAsia="標楷體" w:hAnsi="標楷體" w:hint="eastAsia"/>
          <w:sz w:val="28"/>
          <w:szCs w:val="28"/>
        </w:rPr>
        <w:t>，</w:t>
      </w:r>
      <w:r w:rsidR="003F6491" w:rsidRPr="001B1B87">
        <w:rPr>
          <w:rFonts w:ascii="標楷體" w:eastAsia="標楷體" w:hAnsi="標楷體" w:hint="eastAsia"/>
          <w:sz w:val="28"/>
          <w:szCs w:val="28"/>
        </w:rPr>
        <w:t>另邀集專家學者進行研討</w:t>
      </w:r>
      <w:r w:rsidR="00A73B5A" w:rsidRPr="001B1B87">
        <w:rPr>
          <w:rFonts w:ascii="標楷體" w:eastAsia="標楷體" w:hAnsi="標楷體" w:hint="eastAsia"/>
          <w:sz w:val="28"/>
          <w:szCs w:val="28"/>
        </w:rPr>
        <w:t>。</w:t>
      </w:r>
      <w:r w:rsidR="003F6491" w:rsidRPr="001B1B87">
        <w:rPr>
          <w:rFonts w:ascii="標楷體" w:eastAsia="標楷體" w:hAnsi="標楷體" w:hint="eastAsia"/>
          <w:sz w:val="28"/>
          <w:szCs w:val="28"/>
        </w:rPr>
        <w:t>規劃</w:t>
      </w:r>
      <w:r w:rsidR="00F01B7A" w:rsidRPr="001B1B87">
        <w:rPr>
          <w:rFonts w:ascii="標楷體" w:eastAsia="標楷體" w:hAnsi="標楷體" w:hint="eastAsia"/>
          <w:sz w:val="28"/>
          <w:szCs w:val="28"/>
        </w:rPr>
        <w:t>時間銀行資訊系統</w:t>
      </w:r>
      <w:r w:rsidR="00BF477B" w:rsidRPr="001B1B87">
        <w:rPr>
          <w:rFonts w:ascii="標楷體" w:eastAsia="標楷體" w:hAnsi="標楷體" w:hint="eastAsia"/>
          <w:sz w:val="28"/>
          <w:szCs w:val="28"/>
        </w:rPr>
        <w:t>資料庫建置</w:t>
      </w:r>
      <w:r w:rsidR="00F01B7A" w:rsidRPr="001B1B87">
        <w:rPr>
          <w:rFonts w:ascii="標楷體" w:eastAsia="標楷體" w:hAnsi="標楷體" w:hint="eastAsia"/>
          <w:sz w:val="28"/>
          <w:szCs w:val="28"/>
        </w:rPr>
        <w:t>標準化格式</w:t>
      </w:r>
      <w:r w:rsidR="00457EAD" w:rsidRPr="001B1B87">
        <w:rPr>
          <w:rFonts w:ascii="標楷體" w:eastAsia="標楷體" w:hAnsi="標楷體" w:hint="eastAsia"/>
          <w:sz w:val="28"/>
          <w:szCs w:val="28"/>
        </w:rPr>
        <w:t>及</w:t>
      </w:r>
      <w:r w:rsidR="003F6491" w:rsidRPr="001B1B87">
        <w:rPr>
          <w:rFonts w:ascii="標楷體" w:eastAsia="標楷體" w:hAnsi="標楷體" w:hint="eastAsia"/>
          <w:sz w:val="28"/>
          <w:szCs w:val="28"/>
        </w:rPr>
        <w:t>未來有效營運模式，</w:t>
      </w:r>
      <w:r w:rsidR="00F01B7A" w:rsidRPr="001B1B87">
        <w:rPr>
          <w:rFonts w:ascii="標楷體" w:eastAsia="標楷體" w:hAnsi="標楷體" w:hint="eastAsia"/>
          <w:sz w:val="28"/>
          <w:szCs w:val="28"/>
        </w:rPr>
        <w:t>提供</w:t>
      </w:r>
      <w:r w:rsidR="003F6491" w:rsidRPr="001B1B87">
        <w:rPr>
          <w:rFonts w:ascii="標楷體" w:eastAsia="標楷體" w:hAnsi="標楷體" w:hint="eastAsia"/>
          <w:sz w:val="28"/>
          <w:szCs w:val="28"/>
        </w:rPr>
        <w:t>資訊</w:t>
      </w:r>
      <w:r w:rsidR="00F01B7A" w:rsidRPr="001B1B87">
        <w:rPr>
          <w:rFonts w:ascii="標楷體" w:eastAsia="標楷體" w:hAnsi="標楷體" w:hint="eastAsia"/>
          <w:sz w:val="28"/>
          <w:szCs w:val="28"/>
        </w:rPr>
        <w:t>系統建置依循，以利後續資料</w:t>
      </w:r>
      <w:proofErr w:type="gramStart"/>
      <w:r w:rsidR="00F01B7A" w:rsidRPr="001B1B87">
        <w:rPr>
          <w:rFonts w:ascii="標楷體" w:eastAsia="標楷體" w:hAnsi="標楷體" w:hint="eastAsia"/>
          <w:sz w:val="28"/>
          <w:szCs w:val="28"/>
        </w:rPr>
        <w:t>蒐</w:t>
      </w:r>
      <w:proofErr w:type="gramEnd"/>
      <w:r w:rsidR="003F6491" w:rsidRPr="001B1B87">
        <w:rPr>
          <w:rFonts w:ascii="標楷體" w:eastAsia="標楷體" w:hAnsi="標楷體" w:hint="eastAsia"/>
          <w:sz w:val="28"/>
          <w:szCs w:val="28"/>
        </w:rPr>
        <w:t>整</w:t>
      </w:r>
      <w:r w:rsidR="00F01B7A" w:rsidRPr="001B1B87">
        <w:rPr>
          <w:rFonts w:ascii="標楷體" w:eastAsia="標楷體" w:hAnsi="標楷體" w:hint="eastAsia"/>
          <w:sz w:val="28"/>
          <w:szCs w:val="28"/>
        </w:rPr>
        <w:t>及</w:t>
      </w:r>
      <w:r w:rsidR="003F6491" w:rsidRPr="001B1B87">
        <w:rPr>
          <w:rFonts w:ascii="標楷體" w:eastAsia="標楷體" w:hAnsi="標楷體" w:hint="eastAsia"/>
          <w:sz w:val="28"/>
          <w:szCs w:val="28"/>
        </w:rPr>
        <w:t>進行</w:t>
      </w:r>
      <w:r w:rsidR="00F01B7A" w:rsidRPr="001B1B87">
        <w:rPr>
          <w:rFonts w:ascii="標楷體" w:eastAsia="標楷體" w:hAnsi="標楷體" w:hint="eastAsia"/>
          <w:sz w:val="28"/>
          <w:szCs w:val="28"/>
        </w:rPr>
        <w:t>效益評估，亦作為評估建置全國性時間銀行系統必要性的依據。</w:t>
      </w:r>
    </w:p>
    <w:p w:rsidR="00782B88" w:rsidRPr="001B1B87" w:rsidRDefault="005019DB" w:rsidP="00132494">
      <w:pPr>
        <w:pStyle w:val="a3"/>
        <w:numPr>
          <w:ilvl w:val="0"/>
          <w:numId w:val="2"/>
        </w:numPr>
        <w:ind w:leftChars="0"/>
        <w:rPr>
          <w:rFonts w:ascii="標楷體" w:eastAsia="標楷體" w:hAnsi="標楷體"/>
          <w:sz w:val="28"/>
          <w:szCs w:val="28"/>
        </w:rPr>
      </w:pPr>
      <w:r w:rsidRPr="001B1B87">
        <w:rPr>
          <w:rFonts w:ascii="標楷體" w:eastAsia="標楷體" w:hAnsi="標楷體" w:hint="eastAsia"/>
          <w:sz w:val="28"/>
          <w:szCs w:val="28"/>
        </w:rPr>
        <w:t>宣導</w:t>
      </w:r>
      <w:r w:rsidR="00C21A37" w:rsidRPr="001B1B87">
        <w:rPr>
          <w:rFonts w:ascii="標楷體" w:eastAsia="標楷體" w:hAnsi="標楷體" w:hint="eastAsia"/>
          <w:sz w:val="28"/>
          <w:szCs w:val="28"/>
        </w:rPr>
        <w:t>時間銀行理念</w:t>
      </w:r>
    </w:p>
    <w:p w:rsidR="005019DB" w:rsidRPr="001B1B87" w:rsidRDefault="00C21A37" w:rsidP="00132494">
      <w:pPr>
        <w:ind w:leftChars="236" w:left="566"/>
        <w:jc w:val="both"/>
        <w:rPr>
          <w:rFonts w:ascii="標楷體" w:eastAsia="標楷體" w:hAnsi="標楷體"/>
          <w:sz w:val="28"/>
          <w:szCs w:val="28"/>
        </w:rPr>
      </w:pPr>
      <w:r w:rsidRPr="001B1B87">
        <w:rPr>
          <w:rFonts w:ascii="標楷體" w:eastAsia="標楷體" w:hAnsi="標楷體" w:hint="eastAsia"/>
          <w:sz w:val="28"/>
          <w:szCs w:val="28"/>
        </w:rPr>
        <w:t xml:space="preserve"> </w:t>
      </w:r>
      <w:r w:rsidR="000D1040" w:rsidRPr="001B1B87">
        <w:rPr>
          <w:rFonts w:ascii="標楷體" w:eastAsia="標楷體" w:hAnsi="標楷體" w:hint="eastAsia"/>
          <w:sz w:val="28"/>
          <w:szCs w:val="28"/>
        </w:rPr>
        <w:t xml:space="preserve">   </w:t>
      </w:r>
      <w:r w:rsidRPr="001B1B87">
        <w:rPr>
          <w:rFonts w:ascii="標楷體" w:eastAsia="標楷體" w:hAnsi="標楷體" w:hint="eastAsia"/>
          <w:sz w:val="28"/>
          <w:szCs w:val="28"/>
        </w:rPr>
        <w:t>透過</w:t>
      </w:r>
      <w:r w:rsidR="00911268" w:rsidRPr="001B1B87">
        <w:rPr>
          <w:rFonts w:ascii="標楷體" w:eastAsia="標楷體" w:hAnsi="標楷體" w:hint="eastAsia"/>
          <w:sz w:val="28"/>
          <w:szCs w:val="28"/>
        </w:rPr>
        <w:t>多元</w:t>
      </w:r>
      <w:r w:rsidRPr="001B1B87">
        <w:rPr>
          <w:rFonts w:ascii="標楷體" w:eastAsia="標楷體" w:hAnsi="標楷體" w:hint="eastAsia"/>
          <w:sz w:val="28"/>
          <w:szCs w:val="28"/>
        </w:rPr>
        <w:t>傳播方式，</w:t>
      </w:r>
      <w:r w:rsidR="00BF477B" w:rsidRPr="001B1B87">
        <w:rPr>
          <w:rFonts w:ascii="標楷體" w:eastAsia="標楷體" w:hAnsi="標楷體" w:hint="eastAsia"/>
          <w:sz w:val="28"/>
          <w:szCs w:val="28"/>
        </w:rPr>
        <w:t>運用數位影片、紀錄片、新媒體(例如:LINE、IG等)、報章雜誌，</w:t>
      </w:r>
      <w:r w:rsidRPr="001B1B87">
        <w:rPr>
          <w:rFonts w:ascii="標楷體" w:eastAsia="標楷體" w:hAnsi="標楷體" w:hint="eastAsia"/>
          <w:sz w:val="28"/>
          <w:szCs w:val="28"/>
        </w:rPr>
        <w:t>宣導推廣時間銀行理念和精神，讓國人了解</w:t>
      </w:r>
      <w:r w:rsidR="000C7B1B" w:rsidRPr="001B1B87">
        <w:rPr>
          <w:rFonts w:ascii="標楷體" w:eastAsia="標楷體" w:hAnsi="標楷體" w:hint="eastAsia"/>
          <w:sz w:val="28"/>
          <w:szCs w:val="28"/>
        </w:rPr>
        <w:t>時間銀行的內涵，提升參與意願。</w:t>
      </w:r>
    </w:p>
    <w:p w:rsidR="005019DB" w:rsidRPr="001B1B87" w:rsidRDefault="000D1040" w:rsidP="00132494">
      <w:pPr>
        <w:pStyle w:val="a3"/>
        <w:numPr>
          <w:ilvl w:val="0"/>
          <w:numId w:val="2"/>
        </w:numPr>
        <w:ind w:leftChars="0"/>
        <w:rPr>
          <w:rFonts w:ascii="標楷體" w:eastAsia="標楷體" w:hAnsi="標楷體"/>
          <w:sz w:val="28"/>
          <w:szCs w:val="28"/>
        </w:rPr>
      </w:pPr>
      <w:r w:rsidRPr="001B1B87">
        <w:rPr>
          <w:rFonts w:eastAsia="標楷體" w:hint="eastAsia"/>
          <w:sz w:val="28"/>
        </w:rPr>
        <w:t>時間銀行</w:t>
      </w:r>
      <w:r w:rsidR="00C21A37" w:rsidRPr="001B1B87">
        <w:rPr>
          <w:rFonts w:eastAsia="標楷體" w:hint="eastAsia"/>
          <w:sz w:val="28"/>
        </w:rPr>
        <w:t>成效評估研究</w:t>
      </w:r>
    </w:p>
    <w:p w:rsidR="00782B88" w:rsidRPr="001B1B87" w:rsidRDefault="000D1040" w:rsidP="00132494">
      <w:pPr>
        <w:ind w:leftChars="236" w:left="566"/>
        <w:jc w:val="both"/>
        <w:rPr>
          <w:rFonts w:ascii="標楷體" w:eastAsia="標楷體" w:hAnsi="標楷體"/>
          <w:sz w:val="28"/>
          <w:szCs w:val="28"/>
        </w:rPr>
      </w:pPr>
      <w:r w:rsidRPr="001B1B87">
        <w:rPr>
          <w:rFonts w:ascii="標楷體" w:eastAsia="標楷體" w:hAnsi="標楷體" w:hint="eastAsia"/>
          <w:sz w:val="28"/>
          <w:szCs w:val="28"/>
        </w:rPr>
        <w:t xml:space="preserve">    </w:t>
      </w:r>
      <w:r w:rsidR="000C7B1B" w:rsidRPr="001B1B87">
        <w:rPr>
          <w:rFonts w:ascii="標楷體" w:eastAsia="標楷體" w:hAnsi="標楷體" w:hint="eastAsia"/>
          <w:sz w:val="28"/>
          <w:szCs w:val="28"/>
        </w:rPr>
        <w:t>於</w:t>
      </w:r>
      <w:r w:rsidR="005B62C8" w:rsidRPr="001B1B87">
        <w:rPr>
          <w:rFonts w:ascii="標楷體" w:eastAsia="標楷體" w:hAnsi="標楷體" w:hint="eastAsia"/>
          <w:sz w:val="28"/>
          <w:szCs w:val="28"/>
        </w:rPr>
        <w:t>試辦</w:t>
      </w:r>
      <w:proofErr w:type="gramStart"/>
      <w:r w:rsidR="000C7B1B" w:rsidRPr="001B1B87">
        <w:rPr>
          <w:rFonts w:ascii="標楷體" w:eastAsia="標楷體" w:hAnsi="標楷體" w:hint="eastAsia"/>
          <w:sz w:val="28"/>
          <w:szCs w:val="28"/>
        </w:rPr>
        <w:t>期間，</w:t>
      </w:r>
      <w:proofErr w:type="gramEnd"/>
      <w:r w:rsidR="000C7B1B" w:rsidRPr="001B1B87">
        <w:rPr>
          <w:rFonts w:ascii="標楷體" w:eastAsia="標楷體" w:hAnsi="標楷體" w:hint="eastAsia"/>
          <w:sz w:val="28"/>
          <w:szCs w:val="28"/>
        </w:rPr>
        <w:t>進行成效評估研究，</w:t>
      </w:r>
      <w:proofErr w:type="gramStart"/>
      <w:r w:rsidR="000C7B1B" w:rsidRPr="001B1B87">
        <w:rPr>
          <w:rFonts w:ascii="標楷體" w:eastAsia="標楷體" w:hAnsi="標楷體" w:hint="eastAsia"/>
          <w:sz w:val="28"/>
          <w:szCs w:val="28"/>
        </w:rPr>
        <w:t>研</w:t>
      </w:r>
      <w:proofErr w:type="gramEnd"/>
      <w:r w:rsidR="000C7B1B" w:rsidRPr="001B1B87">
        <w:rPr>
          <w:rFonts w:ascii="標楷體" w:eastAsia="標楷體" w:hAnsi="標楷體" w:hint="eastAsia"/>
          <w:sz w:val="28"/>
          <w:szCs w:val="28"/>
        </w:rPr>
        <w:t>擬問卷、進行</w:t>
      </w:r>
      <w:proofErr w:type="gramStart"/>
      <w:r w:rsidR="000C7B1B" w:rsidRPr="001B1B87">
        <w:rPr>
          <w:rFonts w:ascii="標楷體" w:eastAsia="標楷體" w:hAnsi="標楷體" w:hint="eastAsia"/>
          <w:sz w:val="28"/>
          <w:szCs w:val="28"/>
        </w:rPr>
        <w:t>前後測</w:t>
      </w:r>
      <w:proofErr w:type="gramEnd"/>
      <w:r w:rsidR="000C7B1B" w:rsidRPr="001B1B87">
        <w:rPr>
          <w:rFonts w:ascii="標楷體" w:eastAsia="標楷體" w:hAnsi="標楷體" w:hint="eastAsia"/>
          <w:sz w:val="28"/>
          <w:szCs w:val="28"/>
        </w:rPr>
        <w:t>、訂定效益評估成果指標等，</w:t>
      </w:r>
      <w:r w:rsidRPr="001B1B87">
        <w:rPr>
          <w:rFonts w:ascii="標楷體" w:eastAsia="標楷體" w:hAnsi="標楷體" w:hint="eastAsia"/>
          <w:sz w:val="28"/>
          <w:szCs w:val="28"/>
        </w:rPr>
        <w:t>另辦理成果分享會，</w:t>
      </w:r>
      <w:r w:rsidR="000C7B1B" w:rsidRPr="001B1B87">
        <w:rPr>
          <w:rFonts w:ascii="標楷體" w:eastAsia="標楷體" w:hAnsi="標楷體" w:hint="eastAsia"/>
          <w:sz w:val="28"/>
          <w:szCs w:val="28"/>
        </w:rPr>
        <w:t>以作為日後推動及成效評估之依據。</w:t>
      </w:r>
    </w:p>
    <w:p w:rsidR="0026602B" w:rsidRPr="001B1B87" w:rsidRDefault="005B0323" w:rsidP="00CA27BF">
      <w:pPr>
        <w:pStyle w:val="a3"/>
        <w:numPr>
          <w:ilvl w:val="1"/>
          <w:numId w:val="1"/>
        </w:numPr>
        <w:ind w:leftChars="0"/>
        <w:rPr>
          <w:rFonts w:ascii="標楷體" w:eastAsia="標楷體" w:hAnsi="標楷體"/>
          <w:sz w:val="28"/>
          <w:szCs w:val="28"/>
        </w:rPr>
      </w:pPr>
      <w:r w:rsidRPr="001B1B87">
        <w:rPr>
          <w:rFonts w:ascii="標楷體" w:eastAsia="標楷體" w:hAnsi="標楷體" w:hint="eastAsia"/>
          <w:sz w:val="28"/>
          <w:szCs w:val="28"/>
        </w:rPr>
        <w:t>執行</w:t>
      </w:r>
      <w:r w:rsidR="0026602B" w:rsidRPr="001B1B87">
        <w:rPr>
          <w:rFonts w:ascii="標楷體" w:eastAsia="標楷體" w:hAnsi="標楷體" w:hint="eastAsia"/>
          <w:sz w:val="28"/>
          <w:szCs w:val="28"/>
        </w:rPr>
        <w:t>方法及分工</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731"/>
        <w:gridCol w:w="3827"/>
        <w:gridCol w:w="1843"/>
        <w:gridCol w:w="1813"/>
      </w:tblGrid>
      <w:tr w:rsidR="001B1B87" w:rsidRPr="001B1B87" w:rsidTr="00E427EA">
        <w:tc>
          <w:tcPr>
            <w:tcW w:w="566" w:type="dxa"/>
            <w:tcBorders>
              <w:top w:val="single" w:sz="4" w:space="0" w:color="auto"/>
              <w:left w:val="single" w:sz="4" w:space="0" w:color="auto"/>
              <w:bottom w:val="single" w:sz="4" w:space="0" w:color="auto"/>
              <w:right w:val="single" w:sz="4" w:space="0" w:color="auto"/>
            </w:tcBorders>
            <w:vAlign w:val="center"/>
            <w:hideMark/>
          </w:tcPr>
          <w:p w:rsidR="000C7B1B" w:rsidRPr="001B1B87" w:rsidRDefault="000C7B1B" w:rsidP="00010A7D">
            <w:pPr>
              <w:spacing w:line="0" w:lineRule="atLeast"/>
              <w:jc w:val="center"/>
              <w:rPr>
                <w:rFonts w:ascii="標楷體" w:eastAsia="標楷體" w:hAnsi="標楷體"/>
                <w:sz w:val="28"/>
                <w:szCs w:val="28"/>
              </w:rPr>
            </w:pPr>
            <w:r w:rsidRPr="001B1B87">
              <w:rPr>
                <w:rFonts w:ascii="標楷體" w:eastAsia="標楷體" w:hAnsi="標楷體" w:hint="eastAsia"/>
                <w:sz w:val="28"/>
                <w:szCs w:val="28"/>
              </w:rPr>
              <w:t>項次</w:t>
            </w:r>
          </w:p>
        </w:tc>
        <w:tc>
          <w:tcPr>
            <w:tcW w:w="1731" w:type="dxa"/>
            <w:tcBorders>
              <w:top w:val="single" w:sz="4" w:space="0" w:color="auto"/>
              <w:left w:val="single" w:sz="4" w:space="0" w:color="auto"/>
              <w:bottom w:val="single" w:sz="4" w:space="0" w:color="auto"/>
              <w:right w:val="single" w:sz="4" w:space="0" w:color="auto"/>
            </w:tcBorders>
            <w:vAlign w:val="center"/>
            <w:hideMark/>
          </w:tcPr>
          <w:p w:rsidR="000C7B1B" w:rsidRPr="001B1B87" w:rsidRDefault="000F716D">
            <w:pPr>
              <w:spacing w:line="0" w:lineRule="atLeast"/>
              <w:jc w:val="center"/>
              <w:rPr>
                <w:rFonts w:eastAsia="標楷體"/>
                <w:sz w:val="28"/>
                <w:szCs w:val="28"/>
              </w:rPr>
            </w:pPr>
            <w:r w:rsidRPr="001B1B87">
              <w:rPr>
                <w:rFonts w:eastAsia="標楷體" w:hint="eastAsia"/>
                <w:sz w:val="28"/>
                <w:szCs w:val="28"/>
              </w:rPr>
              <w:t>工作項目</w:t>
            </w:r>
          </w:p>
        </w:tc>
        <w:tc>
          <w:tcPr>
            <w:tcW w:w="3827" w:type="dxa"/>
            <w:tcBorders>
              <w:top w:val="single" w:sz="4" w:space="0" w:color="auto"/>
              <w:left w:val="single" w:sz="4" w:space="0" w:color="auto"/>
              <w:bottom w:val="single" w:sz="4" w:space="0" w:color="auto"/>
              <w:right w:val="single" w:sz="4" w:space="0" w:color="auto"/>
            </w:tcBorders>
            <w:vAlign w:val="center"/>
            <w:hideMark/>
          </w:tcPr>
          <w:p w:rsidR="000C7B1B" w:rsidRPr="001B1B87" w:rsidRDefault="00911268">
            <w:pPr>
              <w:spacing w:line="0" w:lineRule="atLeast"/>
              <w:jc w:val="center"/>
              <w:rPr>
                <w:rFonts w:eastAsia="標楷體"/>
                <w:sz w:val="28"/>
                <w:szCs w:val="28"/>
              </w:rPr>
            </w:pPr>
            <w:r w:rsidRPr="001B1B87">
              <w:rPr>
                <w:rFonts w:eastAsia="標楷體" w:hint="eastAsia"/>
                <w:sz w:val="28"/>
                <w:szCs w:val="28"/>
              </w:rPr>
              <w:t>執行方法</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7B1B" w:rsidRPr="001B1B87" w:rsidRDefault="000C7B1B">
            <w:pPr>
              <w:spacing w:line="0" w:lineRule="atLeast"/>
              <w:jc w:val="center"/>
              <w:rPr>
                <w:rFonts w:eastAsia="標楷體"/>
                <w:sz w:val="28"/>
                <w:szCs w:val="28"/>
              </w:rPr>
            </w:pPr>
            <w:r w:rsidRPr="001B1B87">
              <w:rPr>
                <w:rFonts w:eastAsia="標楷體" w:hint="eastAsia"/>
                <w:sz w:val="28"/>
                <w:szCs w:val="28"/>
              </w:rPr>
              <w:t>主辦機關</w:t>
            </w:r>
          </w:p>
        </w:tc>
        <w:tc>
          <w:tcPr>
            <w:tcW w:w="1813" w:type="dxa"/>
            <w:tcBorders>
              <w:top w:val="single" w:sz="4" w:space="0" w:color="auto"/>
              <w:left w:val="single" w:sz="4" w:space="0" w:color="auto"/>
              <w:bottom w:val="single" w:sz="4" w:space="0" w:color="auto"/>
              <w:right w:val="single" w:sz="4" w:space="0" w:color="auto"/>
            </w:tcBorders>
            <w:vAlign w:val="center"/>
            <w:hideMark/>
          </w:tcPr>
          <w:p w:rsidR="000C7B1B" w:rsidRPr="001B1B87" w:rsidRDefault="000C7B1B">
            <w:pPr>
              <w:spacing w:line="0" w:lineRule="atLeast"/>
              <w:jc w:val="center"/>
              <w:rPr>
                <w:rFonts w:eastAsia="標楷體"/>
                <w:sz w:val="28"/>
                <w:szCs w:val="28"/>
              </w:rPr>
            </w:pPr>
            <w:r w:rsidRPr="001B1B87">
              <w:rPr>
                <w:rFonts w:eastAsia="標楷體" w:hint="eastAsia"/>
                <w:sz w:val="28"/>
                <w:szCs w:val="28"/>
              </w:rPr>
              <w:t>協辦機關</w:t>
            </w:r>
          </w:p>
        </w:tc>
      </w:tr>
      <w:tr w:rsidR="001B1B87" w:rsidRPr="001B1B87" w:rsidTr="00E427EA">
        <w:trPr>
          <w:trHeight w:val="833"/>
        </w:trPr>
        <w:tc>
          <w:tcPr>
            <w:tcW w:w="566" w:type="dxa"/>
            <w:tcBorders>
              <w:top w:val="single" w:sz="4" w:space="0" w:color="auto"/>
              <w:left w:val="single" w:sz="4" w:space="0" w:color="auto"/>
              <w:bottom w:val="single" w:sz="4" w:space="0" w:color="auto"/>
              <w:right w:val="single" w:sz="4" w:space="0" w:color="auto"/>
            </w:tcBorders>
            <w:vAlign w:val="center"/>
            <w:hideMark/>
          </w:tcPr>
          <w:p w:rsidR="000C7B1B" w:rsidRPr="001B1B87" w:rsidRDefault="005B62C8" w:rsidP="00010A7D">
            <w:pPr>
              <w:spacing w:line="0" w:lineRule="atLeast"/>
              <w:jc w:val="center"/>
              <w:rPr>
                <w:rFonts w:ascii="標楷體" w:eastAsia="標楷體" w:hAnsi="標楷體"/>
                <w:sz w:val="28"/>
                <w:szCs w:val="28"/>
              </w:rPr>
            </w:pPr>
            <w:r w:rsidRPr="001B1B87">
              <w:rPr>
                <w:rFonts w:ascii="標楷體" w:eastAsia="標楷體" w:hAnsi="標楷體" w:hint="eastAsia"/>
                <w:sz w:val="28"/>
                <w:szCs w:val="28"/>
              </w:rPr>
              <w:t>1</w:t>
            </w:r>
          </w:p>
        </w:tc>
        <w:tc>
          <w:tcPr>
            <w:tcW w:w="1731" w:type="dxa"/>
            <w:tcBorders>
              <w:top w:val="single" w:sz="4" w:space="0" w:color="auto"/>
              <w:left w:val="single" w:sz="4" w:space="0" w:color="auto"/>
              <w:bottom w:val="single" w:sz="4" w:space="0" w:color="auto"/>
              <w:right w:val="single" w:sz="4" w:space="0" w:color="auto"/>
            </w:tcBorders>
            <w:vAlign w:val="center"/>
          </w:tcPr>
          <w:p w:rsidR="000C7B1B" w:rsidRPr="001B1B87" w:rsidRDefault="000F716D" w:rsidP="005616C8">
            <w:pPr>
              <w:spacing w:line="0" w:lineRule="atLeast"/>
              <w:jc w:val="both"/>
              <w:rPr>
                <w:rFonts w:eastAsia="標楷體"/>
                <w:sz w:val="28"/>
                <w:szCs w:val="28"/>
              </w:rPr>
            </w:pPr>
            <w:r w:rsidRPr="001B1B87">
              <w:rPr>
                <w:rFonts w:eastAsia="標楷體" w:hint="eastAsia"/>
                <w:sz w:val="28"/>
                <w:szCs w:val="28"/>
              </w:rPr>
              <w:t>公開徵求時間銀行</w:t>
            </w:r>
            <w:r w:rsidR="00457EAD" w:rsidRPr="001B1B87">
              <w:rPr>
                <w:rFonts w:eastAsia="標楷體" w:hint="eastAsia"/>
                <w:sz w:val="28"/>
                <w:szCs w:val="28"/>
              </w:rPr>
              <w:t>方案</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51F3" w:rsidRPr="001B1B87" w:rsidRDefault="00FE51F3" w:rsidP="004C4717">
            <w:pPr>
              <w:spacing w:line="0" w:lineRule="atLeast"/>
              <w:jc w:val="both"/>
              <w:rPr>
                <w:rFonts w:eastAsia="標楷體"/>
                <w:sz w:val="28"/>
                <w:szCs w:val="28"/>
              </w:rPr>
            </w:pPr>
            <w:r w:rsidRPr="001B1B87">
              <w:rPr>
                <w:rFonts w:eastAsia="標楷體" w:hint="eastAsia"/>
                <w:sz w:val="28"/>
                <w:szCs w:val="28"/>
              </w:rPr>
              <w:t>補助直轄市、縣</w:t>
            </w:r>
            <w:r w:rsidRPr="001B1B87">
              <w:rPr>
                <w:rFonts w:eastAsia="標楷體" w:hint="eastAsia"/>
                <w:sz w:val="28"/>
                <w:szCs w:val="28"/>
              </w:rPr>
              <w:t>(</w:t>
            </w:r>
            <w:r w:rsidRPr="001B1B87">
              <w:rPr>
                <w:rFonts w:eastAsia="標楷體" w:hint="eastAsia"/>
                <w:sz w:val="28"/>
                <w:szCs w:val="28"/>
              </w:rPr>
              <w:t>市</w:t>
            </w:r>
            <w:r w:rsidRPr="001B1B87">
              <w:rPr>
                <w:rFonts w:eastAsia="標楷體" w:hint="eastAsia"/>
                <w:sz w:val="28"/>
                <w:szCs w:val="28"/>
              </w:rPr>
              <w:t>)</w:t>
            </w:r>
            <w:r w:rsidRPr="001B1B87">
              <w:rPr>
                <w:rFonts w:eastAsia="標楷體" w:hint="eastAsia"/>
                <w:sz w:val="28"/>
                <w:szCs w:val="28"/>
              </w:rPr>
              <w:t>政府</w:t>
            </w:r>
            <w:r w:rsidR="004C4717" w:rsidRPr="001B1B87">
              <w:rPr>
                <w:rFonts w:eastAsia="標楷體" w:hint="eastAsia"/>
                <w:sz w:val="28"/>
                <w:szCs w:val="28"/>
              </w:rPr>
              <w:t>、</w:t>
            </w:r>
            <w:r w:rsidRPr="001B1B87">
              <w:rPr>
                <w:rFonts w:eastAsia="標楷體" w:hint="eastAsia"/>
                <w:sz w:val="28"/>
                <w:szCs w:val="28"/>
              </w:rPr>
              <w:t>民間單位</w:t>
            </w:r>
            <w:r w:rsidR="004C4717" w:rsidRPr="001B1B87">
              <w:rPr>
                <w:rFonts w:eastAsia="標楷體" w:hint="eastAsia"/>
                <w:sz w:val="28"/>
                <w:szCs w:val="28"/>
              </w:rPr>
              <w:t>或大專院校</w:t>
            </w:r>
            <w:r w:rsidRPr="001B1B87">
              <w:rPr>
                <w:rFonts w:eastAsia="標楷體" w:hint="eastAsia"/>
                <w:sz w:val="28"/>
                <w:szCs w:val="28"/>
              </w:rPr>
              <w:t>推動時間銀行</w:t>
            </w:r>
            <w:r w:rsidR="00AF4F06" w:rsidRPr="001B1B87">
              <w:rPr>
                <w:rFonts w:eastAsia="標楷體" w:hint="eastAsia"/>
                <w:sz w:val="28"/>
                <w:szCs w:val="28"/>
              </w:rPr>
              <w:t>方案</w:t>
            </w:r>
            <w:r w:rsidR="00FE1FCC" w:rsidRPr="001B1B87">
              <w:rPr>
                <w:rFonts w:eastAsia="標楷體" w:hint="eastAsia"/>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0C7B1B" w:rsidRPr="001B1B87" w:rsidRDefault="00FE51F3" w:rsidP="005616C8">
            <w:pPr>
              <w:spacing w:line="0" w:lineRule="atLeast"/>
              <w:jc w:val="center"/>
              <w:rPr>
                <w:rFonts w:eastAsia="標楷體"/>
                <w:sz w:val="28"/>
                <w:szCs w:val="28"/>
              </w:rPr>
            </w:pPr>
            <w:r w:rsidRPr="001B1B87">
              <w:rPr>
                <w:rFonts w:eastAsia="標楷體" w:hint="eastAsia"/>
                <w:sz w:val="28"/>
                <w:szCs w:val="28"/>
              </w:rPr>
              <w:t>衛生福利部</w:t>
            </w:r>
          </w:p>
        </w:tc>
        <w:tc>
          <w:tcPr>
            <w:tcW w:w="1813" w:type="dxa"/>
            <w:tcBorders>
              <w:top w:val="single" w:sz="4" w:space="0" w:color="auto"/>
              <w:left w:val="single" w:sz="4" w:space="0" w:color="auto"/>
              <w:bottom w:val="single" w:sz="4" w:space="0" w:color="auto"/>
              <w:right w:val="single" w:sz="4" w:space="0" w:color="auto"/>
            </w:tcBorders>
            <w:vAlign w:val="center"/>
          </w:tcPr>
          <w:p w:rsidR="000C7B1B" w:rsidRPr="001B1B87" w:rsidRDefault="00B0308D" w:rsidP="005616C8">
            <w:pPr>
              <w:spacing w:line="0" w:lineRule="atLeast"/>
              <w:jc w:val="both"/>
              <w:rPr>
                <w:rFonts w:eastAsia="標楷體"/>
                <w:sz w:val="28"/>
                <w:szCs w:val="28"/>
              </w:rPr>
            </w:pPr>
            <w:r w:rsidRPr="001B1B87">
              <w:rPr>
                <w:rFonts w:ascii="標楷體" w:eastAsia="標楷體" w:hAnsi="標楷體" w:hint="eastAsia"/>
                <w:sz w:val="28"/>
                <w:szCs w:val="28"/>
              </w:rPr>
              <w:t>直轄市政府、縣(市)政府、</w:t>
            </w:r>
            <w:r w:rsidR="001E144D" w:rsidRPr="001B1B87">
              <w:rPr>
                <w:rFonts w:ascii="標楷體" w:eastAsia="標楷體" w:hAnsi="標楷體" w:hint="eastAsia"/>
                <w:sz w:val="28"/>
                <w:szCs w:val="28"/>
              </w:rPr>
              <w:t>大專院校、</w:t>
            </w:r>
            <w:r w:rsidR="00FF7CBE" w:rsidRPr="001B1B87">
              <w:rPr>
                <w:rFonts w:ascii="標楷體" w:eastAsia="標楷體" w:hAnsi="標楷體" w:hint="eastAsia"/>
                <w:sz w:val="28"/>
                <w:szCs w:val="28"/>
              </w:rPr>
              <w:t>全</w:t>
            </w:r>
            <w:r w:rsidR="00FF7CBE" w:rsidRPr="001B1B87">
              <w:rPr>
                <w:rFonts w:ascii="標楷體" w:eastAsia="標楷體" w:hAnsi="標楷體" w:hint="eastAsia"/>
                <w:sz w:val="28"/>
                <w:szCs w:val="28"/>
              </w:rPr>
              <w:lastRenderedPageBreak/>
              <w:t>國性社會團體、財團法人</w:t>
            </w:r>
            <w:r w:rsidR="00752D77" w:rsidRPr="001B1B87">
              <w:rPr>
                <w:rFonts w:ascii="標楷體" w:eastAsia="標楷體" w:hAnsi="標楷體" w:hint="eastAsia"/>
                <w:sz w:val="28"/>
                <w:szCs w:val="28"/>
              </w:rPr>
              <w:t>、</w:t>
            </w:r>
            <w:r w:rsidR="004B195A" w:rsidRPr="001B1B87">
              <w:rPr>
                <w:rFonts w:ascii="標楷體" w:eastAsia="標楷體" w:hAnsi="標楷體" w:hint="eastAsia"/>
                <w:sz w:val="28"/>
                <w:szCs w:val="28"/>
              </w:rPr>
              <w:t>加入社會福利類</w:t>
            </w:r>
            <w:r w:rsidRPr="001B1B87">
              <w:rPr>
                <w:rFonts w:ascii="標楷體" w:eastAsia="標楷體" w:hAnsi="標楷體" w:hint="eastAsia"/>
                <w:sz w:val="28"/>
                <w:szCs w:val="28"/>
              </w:rPr>
              <w:t>志願服務</w:t>
            </w:r>
            <w:r w:rsidR="004B195A" w:rsidRPr="001B1B87">
              <w:rPr>
                <w:rFonts w:ascii="標楷體" w:eastAsia="標楷體" w:hAnsi="標楷體" w:hint="eastAsia"/>
                <w:sz w:val="28"/>
                <w:szCs w:val="28"/>
              </w:rPr>
              <w:t>團隊</w:t>
            </w:r>
            <w:r w:rsidRPr="001B1B87">
              <w:rPr>
                <w:rFonts w:ascii="標楷體" w:eastAsia="標楷體" w:hAnsi="標楷體" w:hint="eastAsia"/>
                <w:sz w:val="28"/>
                <w:szCs w:val="28"/>
              </w:rPr>
              <w:t>之立案團體。</w:t>
            </w:r>
          </w:p>
        </w:tc>
      </w:tr>
      <w:tr w:rsidR="001B1B87" w:rsidRPr="001B1B87" w:rsidTr="00E427EA">
        <w:trPr>
          <w:trHeight w:val="876"/>
        </w:trPr>
        <w:tc>
          <w:tcPr>
            <w:tcW w:w="566" w:type="dxa"/>
            <w:tcBorders>
              <w:top w:val="single" w:sz="4" w:space="0" w:color="auto"/>
              <w:left w:val="single" w:sz="4" w:space="0" w:color="auto"/>
              <w:bottom w:val="single" w:sz="4" w:space="0" w:color="auto"/>
              <w:right w:val="single" w:sz="4" w:space="0" w:color="auto"/>
            </w:tcBorders>
            <w:vAlign w:val="center"/>
          </w:tcPr>
          <w:p w:rsidR="000C7B1B" w:rsidRPr="001B1B87" w:rsidRDefault="005B62C8" w:rsidP="00010A7D">
            <w:pPr>
              <w:spacing w:line="0" w:lineRule="atLeast"/>
              <w:jc w:val="center"/>
              <w:rPr>
                <w:rFonts w:ascii="標楷體" w:eastAsia="標楷體" w:hAnsi="標楷體"/>
                <w:sz w:val="28"/>
                <w:szCs w:val="28"/>
              </w:rPr>
            </w:pPr>
            <w:r w:rsidRPr="001B1B87">
              <w:rPr>
                <w:rFonts w:ascii="標楷體" w:eastAsia="標楷體" w:hAnsi="標楷體" w:hint="eastAsia"/>
                <w:sz w:val="28"/>
                <w:szCs w:val="28"/>
              </w:rPr>
              <w:lastRenderedPageBreak/>
              <w:t>2</w:t>
            </w:r>
          </w:p>
        </w:tc>
        <w:tc>
          <w:tcPr>
            <w:tcW w:w="1731" w:type="dxa"/>
            <w:tcBorders>
              <w:top w:val="single" w:sz="4" w:space="0" w:color="auto"/>
              <w:left w:val="single" w:sz="4" w:space="0" w:color="auto"/>
              <w:bottom w:val="single" w:sz="4" w:space="0" w:color="auto"/>
              <w:right w:val="single" w:sz="4" w:space="0" w:color="auto"/>
            </w:tcBorders>
            <w:vAlign w:val="center"/>
            <w:hideMark/>
          </w:tcPr>
          <w:p w:rsidR="000C7B1B" w:rsidRPr="001B1B87" w:rsidRDefault="00FE51F3" w:rsidP="005616C8">
            <w:pPr>
              <w:spacing w:line="0" w:lineRule="atLeast"/>
              <w:jc w:val="both"/>
              <w:rPr>
                <w:rFonts w:eastAsia="標楷體"/>
                <w:sz w:val="28"/>
                <w:szCs w:val="28"/>
              </w:rPr>
            </w:pPr>
            <w:r w:rsidRPr="001B1B87">
              <w:rPr>
                <w:rFonts w:ascii="標楷體" w:eastAsia="標楷體" w:hAnsi="標楷體" w:hint="eastAsia"/>
                <w:sz w:val="28"/>
                <w:szCs w:val="28"/>
              </w:rPr>
              <w:t>建置資訊系統標準化格式</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51F3" w:rsidRPr="001B1B87" w:rsidRDefault="00AF4F06" w:rsidP="00CA27BF">
            <w:pPr>
              <w:pStyle w:val="a3"/>
              <w:numPr>
                <w:ilvl w:val="0"/>
                <w:numId w:val="4"/>
              </w:numPr>
              <w:spacing w:line="0" w:lineRule="atLeast"/>
              <w:ind w:leftChars="0"/>
              <w:jc w:val="both"/>
              <w:rPr>
                <w:rFonts w:eastAsia="標楷體"/>
                <w:sz w:val="28"/>
                <w:szCs w:val="28"/>
              </w:rPr>
            </w:pPr>
            <w:r w:rsidRPr="001B1B87">
              <w:rPr>
                <w:rFonts w:eastAsia="標楷體" w:hint="eastAsia"/>
                <w:sz w:val="28"/>
                <w:szCs w:val="28"/>
              </w:rPr>
              <w:t>補助團體</w:t>
            </w:r>
            <w:r w:rsidR="00FE51F3" w:rsidRPr="001B1B87">
              <w:rPr>
                <w:rFonts w:eastAsia="標楷體" w:hint="eastAsia"/>
                <w:sz w:val="28"/>
                <w:szCs w:val="28"/>
              </w:rPr>
              <w:t>辦理時間銀行資訊系統標準化規格研究案</w:t>
            </w:r>
            <w:r w:rsidR="00911268" w:rsidRPr="001B1B87">
              <w:rPr>
                <w:rFonts w:eastAsia="標楷體" w:hint="eastAsia"/>
                <w:sz w:val="28"/>
                <w:szCs w:val="28"/>
              </w:rPr>
              <w:t>。</w:t>
            </w:r>
          </w:p>
          <w:p w:rsidR="00911268" w:rsidRPr="001B1B87" w:rsidRDefault="00A21977" w:rsidP="00CA27BF">
            <w:pPr>
              <w:pStyle w:val="a3"/>
              <w:numPr>
                <w:ilvl w:val="0"/>
                <w:numId w:val="4"/>
              </w:numPr>
              <w:spacing w:line="0" w:lineRule="atLeast"/>
              <w:ind w:leftChars="0"/>
              <w:rPr>
                <w:rFonts w:eastAsia="標楷體"/>
                <w:sz w:val="28"/>
                <w:szCs w:val="28"/>
              </w:rPr>
            </w:pPr>
            <w:r w:rsidRPr="001B1B87">
              <w:rPr>
                <w:rFonts w:eastAsia="標楷體" w:hint="eastAsia"/>
                <w:sz w:val="28"/>
                <w:szCs w:val="28"/>
              </w:rPr>
              <w:t>受</w:t>
            </w:r>
            <w:r w:rsidR="005B62C8" w:rsidRPr="001B1B87">
              <w:rPr>
                <w:rFonts w:eastAsia="標楷體" w:hint="eastAsia"/>
                <w:sz w:val="28"/>
                <w:szCs w:val="28"/>
              </w:rPr>
              <w:t>補助直轄市、縣</w:t>
            </w:r>
            <w:r w:rsidR="005B62C8" w:rsidRPr="001B1B87">
              <w:rPr>
                <w:rFonts w:eastAsia="標楷體" w:hint="eastAsia"/>
                <w:sz w:val="28"/>
                <w:szCs w:val="28"/>
              </w:rPr>
              <w:t>(</w:t>
            </w:r>
            <w:r w:rsidR="005B62C8" w:rsidRPr="001B1B87">
              <w:rPr>
                <w:rFonts w:eastAsia="標楷體" w:hint="eastAsia"/>
                <w:sz w:val="28"/>
                <w:szCs w:val="28"/>
              </w:rPr>
              <w:t>市</w:t>
            </w:r>
            <w:r w:rsidR="005B62C8" w:rsidRPr="001B1B87">
              <w:rPr>
                <w:rFonts w:eastAsia="標楷體" w:hint="eastAsia"/>
                <w:sz w:val="28"/>
                <w:szCs w:val="28"/>
              </w:rPr>
              <w:t>)</w:t>
            </w:r>
            <w:r w:rsidR="005B62C8" w:rsidRPr="001B1B87">
              <w:rPr>
                <w:rFonts w:eastAsia="標楷體" w:hint="eastAsia"/>
                <w:sz w:val="28"/>
                <w:szCs w:val="28"/>
              </w:rPr>
              <w:t>政府</w:t>
            </w:r>
            <w:r w:rsidR="00AF4F06" w:rsidRPr="001B1B87">
              <w:rPr>
                <w:rFonts w:eastAsia="標楷體" w:hint="eastAsia"/>
                <w:sz w:val="28"/>
                <w:szCs w:val="28"/>
              </w:rPr>
              <w:t>、</w:t>
            </w:r>
            <w:r w:rsidR="005B62C8" w:rsidRPr="001B1B87">
              <w:rPr>
                <w:rFonts w:eastAsia="標楷體" w:hint="eastAsia"/>
                <w:sz w:val="28"/>
                <w:szCs w:val="28"/>
              </w:rPr>
              <w:t>民間單位</w:t>
            </w:r>
            <w:r w:rsidR="00AF4F06" w:rsidRPr="001B1B87">
              <w:rPr>
                <w:rFonts w:eastAsia="標楷體" w:hint="eastAsia"/>
                <w:sz w:val="28"/>
                <w:szCs w:val="28"/>
              </w:rPr>
              <w:t>或大專院校</w:t>
            </w:r>
            <w:r w:rsidR="00911268" w:rsidRPr="001B1B87">
              <w:rPr>
                <w:rFonts w:eastAsia="標楷體" w:hint="eastAsia"/>
                <w:sz w:val="28"/>
                <w:szCs w:val="28"/>
              </w:rPr>
              <w:t>須依循時間銀行資訊系統標準化規格建置系統。</w:t>
            </w:r>
          </w:p>
        </w:tc>
        <w:tc>
          <w:tcPr>
            <w:tcW w:w="1843" w:type="dxa"/>
            <w:tcBorders>
              <w:top w:val="single" w:sz="4" w:space="0" w:color="auto"/>
              <w:left w:val="single" w:sz="4" w:space="0" w:color="auto"/>
              <w:bottom w:val="single" w:sz="4" w:space="0" w:color="auto"/>
              <w:right w:val="single" w:sz="4" w:space="0" w:color="auto"/>
            </w:tcBorders>
            <w:vAlign w:val="center"/>
          </w:tcPr>
          <w:p w:rsidR="000C7B1B" w:rsidRPr="001B1B87" w:rsidRDefault="00FE51F3" w:rsidP="005616C8">
            <w:pPr>
              <w:spacing w:line="0" w:lineRule="atLeast"/>
              <w:jc w:val="center"/>
              <w:rPr>
                <w:rFonts w:eastAsia="標楷體"/>
                <w:sz w:val="28"/>
                <w:szCs w:val="28"/>
              </w:rPr>
            </w:pPr>
            <w:r w:rsidRPr="001B1B87">
              <w:rPr>
                <w:rFonts w:eastAsia="標楷體" w:hint="eastAsia"/>
                <w:sz w:val="28"/>
                <w:szCs w:val="28"/>
              </w:rPr>
              <w:t>衛生福利部</w:t>
            </w:r>
          </w:p>
        </w:tc>
        <w:tc>
          <w:tcPr>
            <w:tcW w:w="1813" w:type="dxa"/>
            <w:tcBorders>
              <w:top w:val="single" w:sz="4" w:space="0" w:color="auto"/>
              <w:left w:val="single" w:sz="4" w:space="0" w:color="auto"/>
              <w:bottom w:val="single" w:sz="4" w:space="0" w:color="auto"/>
              <w:right w:val="single" w:sz="4" w:space="0" w:color="auto"/>
            </w:tcBorders>
            <w:vAlign w:val="center"/>
          </w:tcPr>
          <w:p w:rsidR="000C7B1B" w:rsidRPr="001B1B87" w:rsidRDefault="000C7B1B">
            <w:pPr>
              <w:spacing w:line="0" w:lineRule="atLeast"/>
              <w:rPr>
                <w:rFonts w:eastAsia="標楷體"/>
                <w:sz w:val="28"/>
                <w:szCs w:val="28"/>
              </w:rPr>
            </w:pPr>
          </w:p>
        </w:tc>
      </w:tr>
      <w:tr w:rsidR="001B1B87" w:rsidRPr="001B1B87" w:rsidTr="00E427EA">
        <w:trPr>
          <w:trHeight w:val="876"/>
        </w:trPr>
        <w:tc>
          <w:tcPr>
            <w:tcW w:w="566" w:type="dxa"/>
            <w:tcBorders>
              <w:top w:val="single" w:sz="4" w:space="0" w:color="auto"/>
              <w:left w:val="single" w:sz="4" w:space="0" w:color="auto"/>
              <w:bottom w:val="single" w:sz="4" w:space="0" w:color="auto"/>
              <w:right w:val="single" w:sz="4" w:space="0" w:color="auto"/>
            </w:tcBorders>
            <w:vAlign w:val="center"/>
          </w:tcPr>
          <w:p w:rsidR="000C7B1B" w:rsidRPr="001B1B87" w:rsidRDefault="005B62C8" w:rsidP="00010A7D">
            <w:pPr>
              <w:spacing w:line="0" w:lineRule="atLeast"/>
              <w:jc w:val="center"/>
              <w:rPr>
                <w:rFonts w:ascii="標楷體" w:eastAsia="標楷體" w:hAnsi="標楷體"/>
                <w:sz w:val="28"/>
                <w:szCs w:val="28"/>
              </w:rPr>
            </w:pPr>
            <w:r w:rsidRPr="001B1B87">
              <w:rPr>
                <w:rFonts w:ascii="標楷體" w:eastAsia="標楷體" w:hAnsi="標楷體" w:hint="eastAsia"/>
                <w:sz w:val="28"/>
                <w:szCs w:val="28"/>
              </w:rPr>
              <w:t>3</w:t>
            </w:r>
          </w:p>
        </w:tc>
        <w:tc>
          <w:tcPr>
            <w:tcW w:w="1731" w:type="dxa"/>
            <w:tcBorders>
              <w:top w:val="single" w:sz="4" w:space="0" w:color="auto"/>
              <w:left w:val="single" w:sz="4" w:space="0" w:color="auto"/>
              <w:bottom w:val="single" w:sz="4" w:space="0" w:color="auto"/>
              <w:right w:val="single" w:sz="4" w:space="0" w:color="auto"/>
            </w:tcBorders>
            <w:vAlign w:val="center"/>
          </w:tcPr>
          <w:p w:rsidR="000C7B1B" w:rsidRPr="001B1B87" w:rsidRDefault="00FE51F3" w:rsidP="005616C8">
            <w:pPr>
              <w:spacing w:line="0" w:lineRule="atLeast"/>
              <w:jc w:val="both"/>
              <w:rPr>
                <w:rFonts w:eastAsia="標楷體"/>
                <w:sz w:val="28"/>
                <w:szCs w:val="28"/>
              </w:rPr>
            </w:pPr>
            <w:r w:rsidRPr="001B1B87">
              <w:rPr>
                <w:rFonts w:eastAsia="標楷體" w:hint="eastAsia"/>
                <w:sz w:val="28"/>
                <w:szCs w:val="28"/>
              </w:rPr>
              <w:t>宣導推廣</w:t>
            </w:r>
          </w:p>
        </w:tc>
        <w:tc>
          <w:tcPr>
            <w:tcW w:w="3827" w:type="dxa"/>
            <w:tcBorders>
              <w:top w:val="single" w:sz="4" w:space="0" w:color="auto"/>
              <w:left w:val="single" w:sz="4" w:space="0" w:color="auto"/>
              <w:bottom w:val="single" w:sz="4" w:space="0" w:color="auto"/>
              <w:right w:val="single" w:sz="4" w:space="0" w:color="auto"/>
            </w:tcBorders>
            <w:vAlign w:val="center"/>
          </w:tcPr>
          <w:p w:rsidR="00911268" w:rsidRPr="001B1B87" w:rsidRDefault="00FE51F3" w:rsidP="00CA27BF">
            <w:pPr>
              <w:pStyle w:val="a3"/>
              <w:numPr>
                <w:ilvl w:val="0"/>
                <w:numId w:val="3"/>
              </w:numPr>
              <w:spacing w:line="0" w:lineRule="atLeast"/>
              <w:ind w:leftChars="0"/>
              <w:jc w:val="both"/>
              <w:rPr>
                <w:rFonts w:eastAsia="標楷體"/>
                <w:sz w:val="28"/>
                <w:szCs w:val="28"/>
              </w:rPr>
            </w:pPr>
            <w:r w:rsidRPr="001B1B87">
              <w:rPr>
                <w:rFonts w:eastAsia="標楷體" w:hint="eastAsia"/>
                <w:sz w:val="28"/>
                <w:szCs w:val="28"/>
              </w:rPr>
              <w:t>第</w:t>
            </w:r>
            <w:r w:rsidRPr="001B1B87">
              <w:rPr>
                <w:rFonts w:eastAsia="標楷體" w:hint="eastAsia"/>
                <w:sz w:val="28"/>
                <w:szCs w:val="28"/>
              </w:rPr>
              <w:t>1</w:t>
            </w:r>
            <w:r w:rsidRPr="001B1B87">
              <w:rPr>
                <w:rFonts w:eastAsia="標楷體" w:hint="eastAsia"/>
                <w:sz w:val="28"/>
                <w:szCs w:val="28"/>
              </w:rPr>
              <w:t>年辦理時間銀行方案</w:t>
            </w:r>
            <w:r w:rsidRPr="001B1B87">
              <w:rPr>
                <w:rFonts w:eastAsia="標楷體" w:hint="eastAsia"/>
                <w:sz w:val="28"/>
                <w:szCs w:val="28"/>
              </w:rPr>
              <w:t>(</w:t>
            </w:r>
            <w:r w:rsidRPr="001B1B87">
              <w:rPr>
                <w:rFonts w:eastAsia="標楷體" w:hint="eastAsia"/>
                <w:sz w:val="28"/>
                <w:szCs w:val="28"/>
              </w:rPr>
              <w:t>理念宣導篇</w:t>
            </w:r>
            <w:r w:rsidRPr="001B1B87">
              <w:rPr>
                <w:rFonts w:eastAsia="標楷體" w:hint="eastAsia"/>
                <w:sz w:val="28"/>
                <w:szCs w:val="28"/>
              </w:rPr>
              <w:t>)</w:t>
            </w:r>
            <w:r w:rsidRPr="001B1B87">
              <w:rPr>
                <w:rFonts w:eastAsia="標楷體" w:hint="eastAsia"/>
                <w:sz w:val="28"/>
                <w:szCs w:val="28"/>
              </w:rPr>
              <w:t>數位影片、於新媒體通路</w:t>
            </w:r>
            <w:r w:rsidRPr="001B1B87">
              <w:rPr>
                <w:rFonts w:eastAsia="標楷體" w:hint="eastAsia"/>
                <w:sz w:val="28"/>
                <w:szCs w:val="28"/>
              </w:rPr>
              <w:t>(</w:t>
            </w:r>
            <w:r w:rsidRPr="001B1B87">
              <w:rPr>
                <w:rFonts w:eastAsia="標楷體" w:hint="eastAsia"/>
                <w:sz w:val="28"/>
                <w:szCs w:val="28"/>
              </w:rPr>
              <w:t>如</w:t>
            </w:r>
            <w:r w:rsidRPr="001B1B87">
              <w:rPr>
                <w:rFonts w:eastAsia="標楷體" w:hint="eastAsia"/>
                <w:sz w:val="28"/>
                <w:szCs w:val="28"/>
              </w:rPr>
              <w:t>LINE</w:t>
            </w:r>
            <w:r w:rsidRPr="001B1B87">
              <w:rPr>
                <w:rFonts w:eastAsia="標楷體" w:hint="eastAsia"/>
                <w:sz w:val="28"/>
                <w:szCs w:val="28"/>
              </w:rPr>
              <w:t>、</w:t>
            </w:r>
            <w:r w:rsidRPr="001B1B87">
              <w:rPr>
                <w:rFonts w:eastAsia="標楷體" w:hint="eastAsia"/>
                <w:sz w:val="28"/>
                <w:szCs w:val="28"/>
              </w:rPr>
              <w:t>IG)</w:t>
            </w:r>
            <w:r w:rsidRPr="001B1B87">
              <w:rPr>
                <w:rFonts w:eastAsia="標楷體" w:hint="eastAsia"/>
                <w:sz w:val="28"/>
                <w:szCs w:val="28"/>
              </w:rPr>
              <w:t>發布圖文廣告，增加媒體露出。</w:t>
            </w:r>
          </w:p>
          <w:p w:rsidR="000C7B1B" w:rsidRPr="001B1B87" w:rsidRDefault="00FE51F3" w:rsidP="00CA27BF">
            <w:pPr>
              <w:pStyle w:val="a3"/>
              <w:numPr>
                <w:ilvl w:val="0"/>
                <w:numId w:val="3"/>
              </w:numPr>
              <w:spacing w:line="0" w:lineRule="atLeast"/>
              <w:ind w:leftChars="0"/>
              <w:jc w:val="both"/>
              <w:rPr>
                <w:rFonts w:eastAsia="標楷體"/>
                <w:sz w:val="28"/>
                <w:szCs w:val="28"/>
              </w:rPr>
            </w:pPr>
            <w:r w:rsidRPr="001B1B87">
              <w:rPr>
                <w:rFonts w:eastAsia="標楷體" w:hint="eastAsia"/>
                <w:sz w:val="28"/>
                <w:szCs w:val="28"/>
              </w:rPr>
              <w:t>第</w:t>
            </w:r>
            <w:r w:rsidRPr="001B1B87">
              <w:rPr>
                <w:rFonts w:eastAsia="標楷體" w:hint="eastAsia"/>
                <w:sz w:val="28"/>
                <w:szCs w:val="28"/>
              </w:rPr>
              <w:t>2</w:t>
            </w:r>
            <w:r w:rsidRPr="001B1B87">
              <w:rPr>
                <w:rFonts w:eastAsia="標楷體" w:hint="eastAsia"/>
                <w:sz w:val="28"/>
                <w:szCs w:val="28"/>
              </w:rPr>
              <w:t>年後</w:t>
            </w:r>
            <w:proofErr w:type="gramStart"/>
            <w:r w:rsidRPr="001B1B87">
              <w:rPr>
                <w:rFonts w:eastAsia="標楷體" w:hint="eastAsia"/>
                <w:sz w:val="28"/>
                <w:szCs w:val="28"/>
              </w:rPr>
              <w:t>蒐</w:t>
            </w:r>
            <w:proofErr w:type="gramEnd"/>
            <w:r w:rsidRPr="001B1B87">
              <w:rPr>
                <w:rFonts w:eastAsia="標楷體" w:hint="eastAsia"/>
                <w:sz w:val="28"/>
                <w:szCs w:val="28"/>
              </w:rPr>
              <w:t>整推動過程的感人事蹟及服務故事，製作時間銀行宣導影片、撰寫專文發表成效等。</w:t>
            </w:r>
          </w:p>
        </w:tc>
        <w:tc>
          <w:tcPr>
            <w:tcW w:w="1843" w:type="dxa"/>
            <w:tcBorders>
              <w:top w:val="single" w:sz="4" w:space="0" w:color="auto"/>
              <w:left w:val="single" w:sz="4" w:space="0" w:color="auto"/>
              <w:bottom w:val="single" w:sz="4" w:space="0" w:color="auto"/>
              <w:right w:val="single" w:sz="4" w:space="0" w:color="auto"/>
            </w:tcBorders>
            <w:vAlign w:val="center"/>
          </w:tcPr>
          <w:p w:rsidR="000C7B1B" w:rsidRPr="001B1B87" w:rsidRDefault="00911268" w:rsidP="005616C8">
            <w:pPr>
              <w:spacing w:line="0" w:lineRule="atLeast"/>
              <w:jc w:val="center"/>
              <w:rPr>
                <w:rFonts w:eastAsia="標楷體"/>
                <w:sz w:val="28"/>
                <w:szCs w:val="28"/>
              </w:rPr>
            </w:pPr>
            <w:r w:rsidRPr="001B1B87">
              <w:rPr>
                <w:rFonts w:eastAsia="標楷體" w:hint="eastAsia"/>
                <w:sz w:val="28"/>
                <w:szCs w:val="28"/>
              </w:rPr>
              <w:t>衛生福利部</w:t>
            </w:r>
          </w:p>
        </w:tc>
        <w:tc>
          <w:tcPr>
            <w:tcW w:w="1813" w:type="dxa"/>
            <w:tcBorders>
              <w:top w:val="single" w:sz="4" w:space="0" w:color="auto"/>
              <w:left w:val="single" w:sz="4" w:space="0" w:color="auto"/>
              <w:bottom w:val="single" w:sz="4" w:space="0" w:color="auto"/>
              <w:right w:val="single" w:sz="4" w:space="0" w:color="auto"/>
            </w:tcBorders>
            <w:vAlign w:val="center"/>
          </w:tcPr>
          <w:p w:rsidR="000C7B1B" w:rsidRPr="001B1B87" w:rsidRDefault="00B0308D" w:rsidP="005616C8">
            <w:pPr>
              <w:spacing w:line="0" w:lineRule="atLeast"/>
              <w:jc w:val="both"/>
              <w:rPr>
                <w:rFonts w:eastAsia="標楷體"/>
                <w:sz w:val="28"/>
                <w:szCs w:val="28"/>
              </w:rPr>
            </w:pPr>
            <w:r w:rsidRPr="001B1B87">
              <w:rPr>
                <w:rFonts w:eastAsia="標楷體" w:hint="eastAsia"/>
                <w:sz w:val="28"/>
                <w:szCs w:val="28"/>
              </w:rPr>
              <w:t>時間銀行試辦計畫受補助單位</w:t>
            </w:r>
          </w:p>
        </w:tc>
      </w:tr>
      <w:tr w:rsidR="001B1B87" w:rsidRPr="001B1B87" w:rsidTr="00E427EA">
        <w:trPr>
          <w:trHeight w:val="876"/>
        </w:trPr>
        <w:tc>
          <w:tcPr>
            <w:tcW w:w="566" w:type="dxa"/>
            <w:tcBorders>
              <w:top w:val="single" w:sz="4" w:space="0" w:color="auto"/>
              <w:left w:val="single" w:sz="4" w:space="0" w:color="auto"/>
              <w:bottom w:val="single" w:sz="4" w:space="0" w:color="auto"/>
              <w:right w:val="single" w:sz="4" w:space="0" w:color="auto"/>
            </w:tcBorders>
            <w:vAlign w:val="center"/>
          </w:tcPr>
          <w:p w:rsidR="000C7B1B" w:rsidRPr="001B1B87" w:rsidRDefault="00010A7D" w:rsidP="00010A7D">
            <w:pPr>
              <w:spacing w:line="0" w:lineRule="atLeast"/>
              <w:jc w:val="center"/>
              <w:rPr>
                <w:rFonts w:ascii="標楷體" w:eastAsia="標楷體" w:hAnsi="標楷體"/>
                <w:sz w:val="28"/>
                <w:szCs w:val="28"/>
              </w:rPr>
            </w:pPr>
            <w:r w:rsidRPr="001B1B87">
              <w:rPr>
                <w:rFonts w:ascii="標楷體" w:eastAsia="標楷體" w:hAnsi="標楷體" w:hint="eastAsia"/>
                <w:sz w:val="28"/>
                <w:szCs w:val="28"/>
              </w:rPr>
              <w:t>4</w:t>
            </w:r>
          </w:p>
        </w:tc>
        <w:tc>
          <w:tcPr>
            <w:tcW w:w="1731" w:type="dxa"/>
            <w:tcBorders>
              <w:top w:val="single" w:sz="4" w:space="0" w:color="auto"/>
              <w:left w:val="single" w:sz="4" w:space="0" w:color="auto"/>
              <w:bottom w:val="single" w:sz="4" w:space="0" w:color="auto"/>
              <w:right w:val="single" w:sz="4" w:space="0" w:color="auto"/>
            </w:tcBorders>
            <w:vAlign w:val="center"/>
          </w:tcPr>
          <w:p w:rsidR="000C7B1B" w:rsidRPr="001B1B87" w:rsidRDefault="00911268" w:rsidP="005616C8">
            <w:pPr>
              <w:spacing w:line="0" w:lineRule="atLeast"/>
              <w:jc w:val="both"/>
              <w:rPr>
                <w:rFonts w:eastAsia="標楷體"/>
                <w:sz w:val="28"/>
                <w:szCs w:val="28"/>
              </w:rPr>
            </w:pPr>
            <w:r w:rsidRPr="001B1B87">
              <w:rPr>
                <w:rFonts w:eastAsia="標楷體" w:hint="eastAsia"/>
                <w:sz w:val="28"/>
                <w:szCs w:val="28"/>
              </w:rPr>
              <w:t>成效評估研究</w:t>
            </w:r>
          </w:p>
        </w:tc>
        <w:tc>
          <w:tcPr>
            <w:tcW w:w="3827" w:type="dxa"/>
            <w:tcBorders>
              <w:top w:val="single" w:sz="4" w:space="0" w:color="auto"/>
              <w:left w:val="single" w:sz="4" w:space="0" w:color="auto"/>
              <w:bottom w:val="single" w:sz="4" w:space="0" w:color="auto"/>
              <w:right w:val="single" w:sz="4" w:space="0" w:color="auto"/>
            </w:tcBorders>
            <w:vAlign w:val="center"/>
          </w:tcPr>
          <w:p w:rsidR="000C7B1B" w:rsidRPr="001B1B87" w:rsidRDefault="00911268" w:rsidP="005616C8">
            <w:pPr>
              <w:spacing w:line="0" w:lineRule="atLeast"/>
              <w:jc w:val="both"/>
              <w:rPr>
                <w:rFonts w:eastAsia="標楷體"/>
                <w:sz w:val="28"/>
                <w:szCs w:val="28"/>
              </w:rPr>
            </w:pPr>
            <w:r w:rsidRPr="001B1B87">
              <w:rPr>
                <w:rFonts w:eastAsia="標楷體" w:hint="eastAsia"/>
                <w:sz w:val="28"/>
                <w:szCs w:val="28"/>
              </w:rPr>
              <w:t>1.</w:t>
            </w:r>
            <w:r w:rsidRPr="001B1B87">
              <w:rPr>
                <w:rFonts w:eastAsia="標楷體" w:hint="eastAsia"/>
                <w:sz w:val="28"/>
                <w:szCs w:val="28"/>
              </w:rPr>
              <w:t>補助辦理時間銀行成效評估研究。</w:t>
            </w:r>
          </w:p>
          <w:p w:rsidR="00911268" w:rsidRPr="001B1B87" w:rsidRDefault="00911268" w:rsidP="005616C8">
            <w:pPr>
              <w:spacing w:line="0" w:lineRule="atLeast"/>
              <w:jc w:val="both"/>
              <w:rPr>
                <w:rFonts w:eastAsia="標楷體"/>
                <w:sz w:val="28"/>
                <w:szCs w:val="28"/>
              </w:rPr>
            </w:pPr>
            <w:r w:rsidRPr="001B1B87">
              <w:rPr>
                <w:rFonts w:eastAsia="標楷體" w:hint="eastAsia"/>
                <w:sz w:val="28"/>
                <w:szCs w:val="28"/>
              </w:rPr>
              <w:t>2.</w:t>
            </w:r>
            <w:r w:rsidRPr="001B1B87">
              <w:rPr>
                <w:rFonts w:eastAsia="標楷體" w:hint="eastAsia"/>
                <w:sz w:val="28"/>
                <w:szCs w:val="28"/>
              </w:rPr>
              <w:t>成立專家諮詢小組</w:t>
            </w:r>
            <w:proofErr w:type="gramStart"/>
            <w:r w:rsidRPr="001B1B87">
              <w:rPr>
                <w:rFonts w:eastAsia="標楷體" w:hint="eastAsia"/>
                <w:sz w:val="28"/>
                <w:szCs w:val="28"/>
              </w:rPr>
              <w:t>研</w:t>
            </w:r>
            <w:proofErr w:type="gramEnd"/>
            <w:r w:rsidRPr="001B1B87">
              <w:rPr>
                <w:rFonts w:eastAsia="標楷體" w:hint="eastAsia"/>
                <w:sz w:val="28"/>
                <w:szCs w:val="28"/>
              </w:rPr>
              <w:t>提成效評估指標。</w:t>
            </w:r>
          </w:p>
          <w:p w:rsidR="00911268" w:rsidRPr="001B1B87" w:rsidRDefault="00911268" w:rsidP="005616C8">
            <w:pPr>
              <w:spacing w:line="0" w:lineRule="atLeast"/>
              <w:jc w:val="both"/>
              <w:rPr>
                <w:rFonts w:eastAsia="標楷體"/>
                <w:sz w:val="28"/>
                <w:szCs w:val="28"/>
              </w:rPr>
            </w:pPr>
            <w:r w:rsidRPr="001B1B87">
              <w:rPr>
                <w:rFonts w:eastAsia="標楷體" w:hint="eastAsia"/>
                <w:sz w:val="28"/>
                <w:szCs w:val="28"/>
              </w:rPr>
              <w:t>3.</w:t>
            </w:r>
            <w:r w:rsidRPr="001B1B87">
              <w:rPr>
                <w:rFonts w:eastAsia="標楷體" w:hint="eastAsia"/>
                <w:sz w:val="28"/>
              </w:rPr>
              <w:t>每年辦理成果</w:t>
            </w:r>
            <w:r w:rsidR="00843569" w:rsidRPr="001B1B87">
              <w:rPr>
                <w:rFonts w:eastAsia="標楷體" w:hint="eastAsia"/>
                <w:sz w:val="28"/>
              </w:rPr>
              <w:t>分享</w:t>
            </w:r>
            <w:r w:rsidRPr="001B1B87">
              <w:rPr>
                <w:rFonts w:eastAsia="標楷體" w:hint="eastAsia"/>
                <w:sz w:val="28"/>
              </w:rPr>
              <w:t>會。</w:t>
            </w:r>
          </w:p>
        </w:tc>
        <w:tc>
          <w:tcPr>
            <w:tcW w:w="1843" w:type="dxa"/>
            <w:tcBorders>
              <w:top w:val="single" w:sz="4" w:space="0" w:color="auto"/>
              <w:left w:val="single" w:sz="4" w:space="0" w:color="auto"/>
              <w:bottom w:val="single" w:sz="4" w:space="0" w:color="auto"/>
              <w:right w:val="single" w:sz="4" w:space="0" w:color="auto"/>
            </w:tcBorders>
            <w:vAlign w:val="center"/>
          </w:tcPr>
          <w:p w:rsidR="000C7B1B" w:rsidRPr="001B1B87" w:rsidRDefault="00911268" w:rsidP="005616C8">
            <w:pPr>
              <w:spacing w:line="0" w:lineRule="atLeast"/>
              <w:jc w:val="center"/>
              <w:rPr>
                <w:rFonts w:eastAsia="標楷體"/>
                <w:sz w:val="28"/>
                <w:szCs w:val="28"/>
              </w:rPr>
            </w:pPr>
            <w:r w:rsidRPr="001B1B87">
              <w:rPr>
                <w:rFonts w:eastAsia="標楷體" w:hint="eastAsia"/>
                <w:sz w:val="28"/>
                <w:szCs w:val="28"/>
              </w:rPr>
              <w:t>衛生福利部</w:t>
            </w:r>
          </w:p>
        </w:tc>
        <w:tc>
          <w:tcPr>
            <w:tcW w:w="1813" w:type="dxa"/>
            <w:tcBorders>
              <w:top w:val="single" w:sz="4" w:space="0" w:color="auto"/>
              <w:left w:val="single" w:sz="4" w:space="0" w:color="auto"/>
              <w:bottom w:val="single" w:sz="4" w:space="0" w:color="auto"/>
              <w:right w:val="single" w:sz="4" w:space="0" w:color="auto"/>
            </w:tcBorders>
            <w:vAlign w:val="center"/>
          </w:tcPr>
          <w:p w:rsidR="000C7B1B" w:rsidRPr="001B1B87" w:rsidRDefault="00B0308D" w:rsidP="005616C8">
            <w:pPr>
              <w:spacing w:line="0" w:lineRule="atLeast"/>
              <w:jc w:val="both"/>
              <w:rPr>
                <w:rFonts w:eastAsia="標楷體"/>
                <w:sz w:val="28"/>
                <w:szCs w:val="28"/>
              </w:rPr>
            </w:pPr>
            <w:r w:rsidRPr="001B1B87">
              <w:rPr>
                <w:rFonts w:eastAsia="標楷體" w:hint="eastAsia"/>
                <w:sz w:val="28"/>
                <w:szCs w:val="28"/>
              </w:rPr>
              <w:t>時間銀行試辦計畫受補助單位</w:t>
            </w:r>
          </w:p>
        </w:tc>
      </w:tr>
    </w:tbl>
    <w:p w:rsidR="007D3164" w:rsidRPr="001B1B87" w:rsidRDefault="0026602B" w:rsidP="00CA27BF">
      <w:pPr>
        <w:pStyle w:val="a3"/>
        <w:numPr>
          <w:ilvl w:val="0"/>
          <w:numId w:val="1"/>
        </w:numPr>
        <w:ind w:leftChars="0"/>
        <w:rPr>
          <w:rFonts w:ascii="標楷體" w:eastAsia="標楷體" w:hAnsi="標楷體"/>
          <w:sz w:val="28"/>
          <w:szCs w:val="28"/>
        </w:rPr>
      </w:pPr>
      <w:r w:rsidRPr="001B1B87">
        <w:rPr>
          <w:rFonts w:ascii="標楷體" w:eastAsia="標楷體" w:hAnsi="標楷體" w:hint="eastAsia"/>
          <w:sz w:val="28"/>
          <w:szCs w:val="28"/>
        </w:rPr>
        <w:t>期程與資源需求</w:t>
      </w:r>
    </w:p>
    <w:p w:rsidR="0026602B" w:rsidRPr="001B1B87" w:rsidRDefault="00D16782" w:rsidP="00D16782">
      <w:pPr>
        <w:ind w:left="848" w:hangingChars="303" w:hanging="848"/>
        <w:jc w:val="both"/>
        <w:rPr>
          <w:rFonts w:ascii="標楷體" w:eastAsia="標楷體" w:hAnsi="標楷體"/>
          <w:sz w:val="28"/>
          <w:szCs w:val="28"/>
        </w:rPr>
      </w:pPr>
      <w:r w:rsidRPr="001B1B87">
        <w:rPr>
          <w:rFonts w:ascii="標楷體" w:eastAsia="標楷體" w:hAnsi="標楷體" w:hint="eastAsia"/>
          <w:sz w:val="28"/>
          <w:szCs w:val="28"/>
        </w:rPr>
        <w:t xml:space="preserve">  一、</w:t>
      </w:r>
      <w:r w:rsidR="0026602B" w:rsidRPr="001B1B87">
        <w:rPr>
          <w:rFonts w:ascii="標楷體" w:eastAsia="標楷體" w:hAnsi="標楷體" w:hint="eastAsia"/>
          <w:sz w:val="28"/>
          <w:szCs w:val="28"/>
        </w:rPr>
        <w:t>計畫期程：</w:t>
      </w:r>
      <w:r w:rsidR="00F8265F" w:rsidRPr="001B1B87">
        <w:rPr>
          <w:rFonts w:ascii="標楷體" w:eastAsia="標楷體" w:hAnsi="標楷體" w:hint="eastAsia"/>
          <w:sz w:val="28"/>
          <w:szCs w:val="28"/>
        </w:rPr>
        <w:t>預定自108年</w:t>
      </w:r>
      <w:r w:rsidR="007243AA" w:rsidRPr="001B1B87">
        <w:rPr>
          <w:rFonts w:ascii="標楷體" w:eastAsia="標楷體" w:hAnsi="標楷體" w:hint="eastAsia"/>
          <w:sz w:val="28"/>
          <w:szCs w:val="28"/>
        </w:rPr>
        <w:t>計畫核定日起</w:t>
      </w:r>
      <w:r w:rsidR="00F8265F" w:rsidRPr="001B1B87">
        <w:rPr>
          <w:rFonts w:ascii="標楷體" w:eastAsia="標楷體" w:hAnsi="標楷體" w:hint="eastAsia"/>
          <w:sz w:val="28"/>
          <w:szCs w:val="28"/>
        </w:rPr>
        <w:t>至110年。</w:t>
      </w:r>
      <w:r w:rsidR="00611D61" w:rsidRPr="001B1B87">
        <w:rPr>
          <w:rFonts w:ascii="標楷體" w:eastAsia="標楷體" w:hAnsi="標楷體" w:hint="eastAsia"/>
          <w:sz w:val="28"/>
          <w:szCs w:val="28"/>
        </w:rPr>
        <w:t>辦理時間及進度規劃如下：</w:t>
      </w:r>
    </w:p>
    <w:p w:rsidR="00611D61" w:rsidRPr="001B1B87" w:rsidRDefault="00611D61" w:rsidP="00843569">
      <w:pPr>
        <w:ind w:left="275"/>
        <w:jc w:val="center"/>
        <w:rPr>
          <w:rFonts w:ascii="標楷體" w:eastAsia="標楷體" w:hAnsi="標楷體"/>
          <w:sz w:val="28"/>
          <w:szCs w:val="30"/>
        </w:rPr>
      </w:pPr>
      <w:r w:rsidRPr="001B1B87">
        <w:rPr>
          <w:rFonts w:ascii="標楷體" w:eastAsia="標楷體" w:hAnsi="標楷體" w:hint="eastAsia"/>
          <w:sz w:val="28"/>
          <w:szCs w:val="30"/>
        </w:rPr>
        <w:t>時間銀行試辦計畫 甘特圖</w:t>
      </w:r>
    </w:p>
    <w:tbl>
      <w:tblPr>
        <w:tblStyle w:val="a4"/>
        <w:tblW w:w="10627" w:type="dxa"/>
        <w:jc w:val="center"/>
        <w:tblInd w:w="0" w:type="dxa"/>
        <w:tblLayout w:type="fixed"/>
        <w:tblLook w:val="04A0" w:firstRow="1" w:lastRow="0" w:firstColumn="1" w:lastColumn="0" w:noHBand="0" w:noVBand="1"/>
      </w:tblPr>
      <w:tblGrid>
        <w:gridCol w:w="516"/>
        <w:gridCol w:w="613"/>
        <w:gridCol w:w="1313"/>
        <w:gridCol w:w="744"/>
        <w:gridCol w:w="744"/>
        <w:gridCol w:w="744"/>
        <w:gridCol w:w="744"/>
        <w:gridCol w:w="744"/>
        <w:gridCol w:w="744"/>
        <w:gridCol w:w="744"/>
        <w:gridCol w:w="744"/>
        <w:gridCol w:w="744"/>
        <w:gridCol w:w="744"/>
        <w:gridCol w:w="745"/>
      </w:tblGrid>
      <w:tr w:rsidR="001B1B87" w:rsidRPr="001B1B87" w:rsidTr="0080231D">
        <w:trPr>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80231D" w:rsidRPr="001B1B87" w:rsidRDefault="0080231D" w:rsidP="006A35AE">
            <w:pPr>
              <w:spacing w:line="320" w:lineRule="exact"/>
              <w:jc w:val="center"/>
              <w:rPr>
                <w:rFonts w:ascii="標楷體" w:eastAsia="標楷體" w:hAnsi="標楷體"/>
              </w:rPr>
            </w:pPr>
            <w:r w:rsidRPr="001B1B87">
              <w:rPr>
                <w:rFonts w:ascii="標楷體" w:eastAsia="標楷體" w:hAnsi="標楷體" w:hint="eastAsia"/>
              </w:rPr>
              <w:t>項次</w:t>
            </w:r>
          </w:p>
        </w:tc>
        <w:tc>
          <w:tcPr>
            <w:tcW w:w="613" w:type="dxa"/>
            <w:tcBorders>
              <w:top w:val="single" w:sz="4" w:space="0" w:color="auto"/>
              <w:left w:val="single" w:sz="4" w:space="0" w:color="auto"/>
              <w:bottom w:val="single" w:sz="4" w:space="0" w:color="auto"/>
              <w:right w:val="single" w:sz="4" w:space="0" w:color="auto"/>
            </w:tcBorders>
            <w:vAlign w:val="center"/>
            <w:hideMark/>
          </w:tcPr>
          <w:p w:rsidR="0080231D" w:rsidRPr="001B1B87" w:rsidRDefault="0080231D" w:rsidP="006A35AE">
            <w:pPr>
              <w:spacing w:line="320" w:lineRule="exact"/>
              <w:jc w:val="center"/>
              <w:rPr>
                <w:rFonts w:ascii="標楷體" w:eastAsia="標楷體" w:hAnsi="標楷體"/>
              </w:rPr>
            </w:pPr>
            <w:proofErr w:type="gramStart"/>
            <w:r w:rsidRPr="001B1B87">
              <w:rPr>
                <w:rFonts w:ascii="標楷體" w:eastAsia="標楷體" w:hAnsi="標楷體" w:hint="eastAsia"/>
              </w:rPr>
              <w:t>子項</w:t>
            </w:r>
            <w:proofErr w:type="gramEnd"/>
          </w:p>
        </w:tc>
        <w:tc>
          <w:tcPr>
            <w:tcW w:w="1313" w:type="dxa"/>
            <w:tcBorders>
              <w:top w:val="single" w:sz="4" w:space="0" w:color="auto"/>
              <w:left w:val="single" w:sz="4" w:space="0" w:color="auto"/>
              <w:bottom w:val="single" w:sz="4" w:space="0" w:color="auto"/>
              <w:right w:val="single" w:sz="4" w:space="0" w:color="auto"/>
            </w:tcBorders>
            <w:vAlign w:val="center"/>
            <w:hideMark/>
          </w:tcPr>
          <w:p w:rsidR="0080231D" w:rsidRPr="001B1B87" w:rsidRDefault="0080231D" w:rsidP="006A35AE">
            <w:pPr>
              <w:spacing w:line="320" w:lineRule="exact"/>
              <w:jc w:val="center"/>
              <w:rPr>
                <w:rFonts w:ascii="標楷體" w:eastAsia="標楷體" w:hAnsi="標楷體"/>
              </w:rPr>
            </w:pPr>
            <w:r w:rsidRPr="001B1B87">
              <w:rPr>
                <w:rFonts w:ascii="標楷體" w:eastAsia="標楷體" w:hAnsi="標楷體" w:hint="eastAsia"/>
              </w:rPr>
              <w:t>工作項目</w:t>
            </w:r>
          </w:p>
        </w:tc>
        <w:tc>
          <w:tcPr>
            <w:tcW w:w="744" w:type="dxa"/>
            <w:tcBorders>
              <w:top w:val="single" w:sz="4" w:space="0" w:color="auto"/>
              <w:left w:val="single" w:sz="4" w:space="0" w:color="auto"/>
              <w:bottom w:val="single" w:sz="4" w:space="0" w:color="auto"/>
              <w:right w:val="single" w:sz="4" w:space="0" w:color="auto"/>
            </w:tcBorders>
            <w:hideMark/>
          </w:tcPr>
          <w:p w:rsidR="0080231D" w:rsidRPr="001B1B87" w:rsidRDefault="0080231D" w:rsidP="006A35AE">
            <w:pPr>
              <w:spacing w:line="320" w:lineRule="exact"/>
              <w:jc w:val="center"/>
              <w:rPr>
                <w:rFonts w:ascii="標楷體" w:eastAsia="標楷體" w:hAnsi="標楷體"/>
              </w:rPr>
            </w:pPr>
            <w:r w:rsidRPr="001B1B87">
              <w:rPr>
                <w:rFonts w:ascii="標楷體" w:eastAsia="標楷體" w:hAnsi="標楷體" w:hint="eastAsia"/>
              </w:rPr>
              <w:t>108年4-6月</w:t>
            </w:r>
          </w:p>
        </w:tc>
        <w:tc>
          <w:tcPr>
            <w:tcW w:w="744" w:type="dxa"/>
            <w:tcBorders>
              <w:top w:val="single" w:sz="4" w:space="0" w:color="auto"/>
              <w:left w:val="single" w:sz="4" w:space="0" w:color="auto"/>
              <w:bottom w:val="single" w:sz="4" w:space="0" w:color="auto"/>
              <w:right w:val="single" w:sz="4" w:space="0" w:color="auto"/>
            </w:tcBorders>
            <w:hideMark/>
          </w:tcPr>
          <w:p w:rsidR="0080231D" w:rsidRPr="001B1B87" w:rsidRDefault="0080231D" w:rsidP="006A35AE">
            <w:pPr>
              <w:spacing w:line="320" w:lineRule="exact"/>
              <w:jc w:val="center"/>
              <w:rPr>
                <w:rFonts w:ascii="標楷體" w:eastAsia="標楷體" w:hAnsi="標楷體"/>
              </w:rPr>
            </w:pPr>
            <w:r w:rsidRPr="001B1B87">
              <w:rPr>
                <w:rFonts w:ascii="標楷體" w:eastAsia="標楷體" w:hAnsi="標楷體" w:hint="eastAsia"/>
              </w:rPr>
              <w:t>108年7-9月</w:t>
            </w:r>
          </w:p>
        </w:tc>
        <w:tc>
          <w:tcPr>
            <w:tcW w:w="744" w:type="dxa"/>
            <w:tcBorders>
              <w:top w:val="single" w:sz="4" w:space="0" w:color="auto"/>
              <w:left w:val="single" w:sz="4" w:space="0" w:color="auto"/>
              <w:bottom w:val="single" w:sz="4" w:space="0" w:color="auto"/>
              <w:right w:val="single" w:sz="4" w:space="0" w:color="auto"/>
            </w:tcBorders>
            <w:hideMark/>
          </w:tcPr>
          <w:p w:rsidR="0080231D" w:rsidRPr="001B1B87" w:rsidRDefault="0080231D" w:rsidP="006A35AE">
            <w:pPr>
              <w:spacing w:line="320" w:lineRule="exact"/>
              <w:jc w:val="center"/>
              <w:rPr>
                <w:rFonts w:ascii="標楷體" w:eastAsia="標楷體" w:hAnsi="標楷體"/>
              </w:rPr>
            </w:pPr>
            <w:r w:rsidRPr="001B1B87">
              <w:rPr>
                <w:rFonts w:ascii="標楷體" w:eastAsia="標楷體" w:hAnsi="標楷體" w:hint="eastAsia"/>
              </w:rPr>
              <w:t>108年</w:t>
            </w:r>
            <w:r w:rsidRPr="001B1B87">
              <w:rPr>
                <w:rFonts w:ascii="標楷體" w:eastAsia="標楷體" w:hAnsi="標楷體" w:hint="eastAsia"/>
                <w:w w:val="80"/>
              </w:rPr>
              <w:t>10-12</w:t>
            </w:r>
            <w:r w:rsidRPr="001B1B87">
              <w:rPr>
                <w:rFonts w:ascii="標楷體" w:eastAsia="標楷體" w:hAnsi="標楷體" w:hint="eastAsia"/>
              </w:rPr>
              <w:t>月</w:t>
            </w:r>
          </w:p>
        </w:tc>
        <w:tc>
          <w:tcPr>
            <w:tcW w:w="744" w:type="dxa"/>
            <w:tcBorders>
              <w:top w:val="single" w:sz="4" w:space="0" w:color="auto"/>
              <w:left w:val="single" w:sz="4" w:space="0" w:color="auto"/>
              <w:bottom w:val="single" w:sz="4" w:space="0" w:color="auto"/>
              <w:right w:val="single" w:sz="4" w:space="0" w:color="auto"/>
            </w:tcBorders>
            <w:hideMark/>
          </w:tcPr>
          <w:p w:rsidR="0080231D" w:rsidRPr="001B1B87" w:rsidRDefault="0080231D" w:rsidP="006A35AE">
            <w:pPr>
              <w:spacing w:line="320" w:lineRule="exact"/>
              <w:jc w:val="center"/>
              <w:rPr>
                <w:rFonts w:ascii="標楷體" w:eastAsia="標楷體" w:hAnsi="標楷體"/>
              </w:rPr>
            </w:pPr>
            <w:r w:rsidRPr="001B1B87">
              <w:rPr>
                <w:rFonts w:ascii="標楷體" w:eastAsia="標楷體" w:hAnsi="標楷體" w:hint="eastAsia"/>
              </w:rPr>
              <w:t>109年1-3月</w:t>
            </w:r>
          </w:p>
        </w:tc>
        <w:tc>
          <w:tcPr>
            <w:tcW w:w="744" w:type="dxa"/>
            <w:tcBorders>
              <w:top w:val="single" w:sz="4" w:space="0" w:color="auto"/>
              <w:left w:val="single" w:sz="4" w:space="0" w:color="auto"/>
              <w:bottom w:val="single" w:sz="4" w:space="0" w:color="auto"/>
              <w:right w:val="single" w:sz="4" w:space="0" w:color="auto"/>
            </w:tcBorders>
            <w:hideMark/>
          </w:tcPr>
          <w:p w:rsidR="0080231D" w:rsidRPr="001B1B87" w:rsidRDefault="0080231D" w:rsidP="006A35AE">
            <w:pPr>
              <w:spacing w:line="320" w:lineRule="exact"/>
              <w:jc w:val="center"/>
              <w:rPr>
                <w:rFonts w:ascii="標楷體" w:eastAsia="標楷體" w:hAnsi="標楷體"/>
              </w:rPr>
            </w:pPr>
            <w:r w:rsidRPr="001B1B87">
              <w:rPr>
                <w:rFonts w:ascii="標楷體" w:eastAsia="標楷體" w:hAnsi="標楷體" w:hint="eastAsia"/>
              </w:rPr>
              <w:t>109年4-6月</w:t>
            </w:r>
          </w:p>
        </w:tc>
        <w:tc>
          <w:tcPr>
            <w:tcW w:w="744" w:type="dxa"/>
            <w:tcBorders>
              <w:top w:val="single" w:sz="4" w:space="0" w:color="auto"/>
              <w:left w:val="single" w:sz="4" w:space="0" w:color="auto"/>
              <w:bottom w:val="single" w:sz="4" w:space="0" w:color="auto"/>
              <w:right w:val="single" w:sz="4" w:space="0" w:color="auto"/>
            </w:tcBorders>
            <w:hideMark/>
          </w:tcPr>
          <w:p w:rsidR="0080231D" w:rsidRPr="001B1B87" w:rsidRDefault="0080231D" w:rsidP="006A35AE">
            <w:pPr>
              <w:spacing w:line="320" w:lineRule="exact"/>
              <w:jc w:val="center"/>
              <w:rPr>
                <w:rFonts w:ascii="標楷體" w:eastAsia="標楷體" w:hAnsi="標楷體"/>
              </w:rPr>
            </w:pPr>
            <w:r w:rsidRPr="001B1B87">
              <w:rPr>
                <w:rFonts w:ascii="標楷體" w:eastAsia="標楷體" w:hAnsi="標楷體" w:hint="eastAsia"/>
              </w:rPr>
              <w:t>109年7-9月</w:t>
            </w:r>
          </w:p>
        </w:tc>
        <w:tc>
          <w:tcPr>
            <w:tcW w:w="744" w:type="dxa"/>
            <w:tcBorders>
              <w:top w:val="single" w:sz="4" w:space="0" w:color="auto"/>
              <w:left w:val="single" w:sz="4" w:space="0" w:color="auto"/>
              <w:bottom w:val="single" w:sz="4" w:space="0" w:color="auto"/>
              <w:right w:val="single" w:sz="4" w:space="0" w:color="auto"/>
            </w:tcBorders>
            <w:hideMark/>
          </w:tcPr>
          <w:p w:rsidR="0080231D" w:rsidRPr="001B1B87" w:rsidRDefault="0080231D" w:rsidP="006A35AE">
            <w:pPr>
              <w:spacing w:line="320" w:lineRule="exact"/>
              <w:jc w:val="center"/>
              <w:rPr>
                <w:rFonts w:ascii="標楷體" w:eastAsia="標楷體" w:hAnsi="標楷體"/>
              </w:rPr>
            </w:pPr>
            <w:r w:rsidRPr="001B1B87">
              <w:rPr>
                <w:rFonts w:ascii="標楷體" w:eastAsia="標楷體" w:hAnsi="標楷體" w:hint="eastAsia"/>
              </w:rPr>
              <w:t>109年</w:t>
            </w:r>
            <w:r w:rsidRPr="001B1B87">
              <w:rPr>
                <w:rFonts w:ascii="標楷體" w:eastAsia="標楷體" w:hAnsi="標楷體" w:hint="eastAsia"/>
                <w:w w:val="80"/>
              </w:rPr>
              <w:t>10-12</w:t>
            </w:r>
            <w:r w:rsidRPr="001B1B87">
              <w:rPr>
                <w:rFonts w:ascii="標楷體" w:eastAsia="標楷體" w:hAnsi="標楷體" w:hint="eastAsia"/>
              </w:rPr>
              <w:t>月</w:t>
            </w:r>
          </w:p>
        </w:tc>
        <w:tc>
          <w:tcPr>
            <w:tcW w:w="744" w:type="dxa"/>
            <w:tcBorders>
              <w:top w:val="single" w:sz="4" w:space="0" w:color="auto"/>
              <w:left w:val="single" w:sz="4" w:space="0" w:color="auto"/>
              <w:bottom w:val="single" w:sz="4" w:space="0" w:color="auto"/>
              <w:right w:val="single" w:sz="4" w:space="0" w:color="auto"/>
            </w:tcBorders>
          </w:tcPr>
          <w:p w:rsidR="0080231D" w:rsidRPr="001B1B87" w:rsidRDefault="0080231D" w:rsidP="006A35AE">
            <w:pPr>
              <w:spacing w:line="320" w:lineRule="exact"/>
              <w:jc w:val="center"/>
              <w:rPr>
                <w:rFonts w:ascii="標楷體" w:eastAsia="標楷體" w:hAnsi="標楷體"/>
              </w:rPr>
            </w:pPr>
            <w:r w:rsidRPr="001B1B87">
              <w:rPr>
                <w:rFonts w:ascii="標楷體" w:eastAsia="標楷體" w:hAnsi="標楷體" w:hint="eastAsia"/>
              </w:rPr>
              <w:t>110年1-3月</w:t>
            </w:r>
          </w:p>
        </w:tc>
        <w:tc>
          <w:tcPr>
            <w:tcW w:w="744" w:type="dxa"/>
            <w:tcBorders>
              <w:top w:val="single" w:sz="4" w:space="0" w:color="auto"/>
              <w:left w:val="single" w:sz="4" w:space="0" w:color="auto"/>
              <w:bottom w:val="single" w:sz="4" w:space="0" w:color="auto"/>
              <w:right w:val="single" w:sz="4" w:space="0" w:color="auto"/>
            </w:tcBorders>
          </w:tcPr>
          <w:p w:rsidR="0080231D" w:rsidRPr="001B1B87" w:rsidRDefault="0080231D" w:rsidP="006A35AE">
            <w:pPr>
              <w:spacing w:line="320" w:lineRule="exact"/>
              <w:jc w:val="center"/>
              <w:rPr>
                <w:rFonts w:ascii="標楷體" w:eastAsia="標楷體" w:hAnsi="標楷體"/>
              </w:rPr>
            </w:pPr>
            <w:r w:rsidRPr="001B1B87">
              <w:rPr>
                <w:rFonts w:ascii="標楷體" w:eastAsia="標楷體" w:hAnsi="標楷體" w:hint="eastAsia"/>
              </w:rPr>
              <w:t>110年4-6月</w:t>
            </w:r>
          </w:p>
        </w:tc>
        <w:tc>
          <w:tcPr>
            <w:tcW w:w="744" w:type="dxa"/>
            <w:tcBorders>
              <w:top w:val="single" w:sz="4" w:space="0" w:color="auto"/>
              <w:left w:val="single" w:sz="4" w:space="0" w:color="auto"/>
              <w:bottom w:val="single" w:sz="4" w:space="0" w:color="auto"/>
              <w:right w:val="single" w:sz="4" w:space="0" w:color="auto"/>
            </w:tcBorders>
          </w:tcPr>
          <w:p w:rsidR="0080231D" w:rsidRPr="001B1B87" w:rsidRDefault="0080231D" w:rsidP="006A35AE">
            <w:pPr>
              <w:spacing w:line="320" w:lineRule="exact"/>
              <w:jc w:val="center"/>
              <w:rPr>
                <w:rFonts w:ascii="標楷體" w:eastAsia="標楷體" w:hAnsi="標楷體"/>
              </w:rPr>
            </w:pPr>
            <w:r w:rsidRPr="001B1B87">
              <w:rPr>
                <w:rFonts w:ascii="標楷體" w:eastAsia="標楷體" w:hAnsi="標楷體" w:hint="eastAsia"/>
              </w:rPr>
              <w:t>110年7-9月</w:t>
            </w:r>
          </w:p>
        </w:tc>
        <w:tc>
          <w:tcPr>
            <w:tcW w:w="745" w:type="dxa"/>
            <w:tcBorders>
              <w:top w:val="single" w:sz="4" w:space="0" w:color="auto"/>
              <w:left w:val="single" w:sz="4" w:space="0" w:color="auto"/>
              <w:bottom w:val="single" w:sz="4" w:space="0" w:color="auto"/>
              <w:right w:val="single" w:sz="4" w:space="0" w:color="auto"/>
            </w:tcBorders>
          </w:tcPr>
          <w:p w:rsidR="0080231D" w:rsidRPr="001B1B87" w:rsidRDefault="0080231D" w:rsidP="006A35AE">
            <w:pPr>
              <w:spacing w:line="320" w:lineRule="exact"/>
              <w:jc w:val="center"/>
              <w:rPr>
                <w:rFonts w:ascii="標楷體" w:eastAsia="標楷體" w:hAnsi="標楷體"/>
              </w:rPr>
            </w:pPr>
            <w:r w:rsidRPr="001B1B87">
              <w:rPr>
                <w:rFonts w:ascii="標楷體" w:eastAsia="標楷體" w:hAnsi="標楷體" w:hint="eastAsia"/>
              </w:rPr>
              <w:t>110年</w:t>
            </w:r>
            <w:r w:rsidRPr="001B1B87">
              <w:rPr>
                <w:rFonts w:ascii="標楷體" w:eastAsia="標楷體" w:hAnsi="標楷體" w:hint="eastAsia"/>
                <w:w w:val="80"/>
              </w:rPr>
              <w:t>10-12</w:t>
            </w:r>
            <w:r w:rsidRPr="001B1B87">
              <w:rPr>
                <w:rFonts w:ascii="標楷體" w:eastAsia="標楷體" w:hAnsi="標楷體" w:hint="eastAsia"/>
              </w:rPr>
              <w:t>月</w:t>
            </w:r>
          </w:p>
        </w:tc>
      </w:tr>
      <w:tr w:rsidR="001B1B87" w:rsidRPr="001B1B87" w:rsidTr="0080231D">
        <w:trPr>
          <w:jc w:val="center"/>
        </w:trPr>
        <w:tc>
          <w:tcPr>
            <w:tcW w:w="516" w:type="dxa"/>
            <w:tcBorders>
              <w:top w:val="single" w:sz="4" w:space="0" w:color="000000"/>
              <w:left w:val="single" w:sz="4" w:space="0" w:color="auto"/>
              <w:bottom w:val="single" w:sz="4" w:space="0" w:color="auto"/>
              <w:right w:val="single" w:sz="4" w:space="0" w:color="000000"/>
            </w:tcBorders>
            <w:vAlign w:val="center"/>
            <w:hideMark/>
          </w:tcPr>
          <w:p w:rsidR="0080231D" w:rsidRPr="001B1B87" w:rsidRDefault="0080231D" w:rsidP="006A35AE">
            <w:pPr>
              <w:widowControl/>
              <w:spacing w:line="280" w:lineRule="exact"/>
              <w:jc w:val="center"/>
              <w:rPr>
                <w:rFonts w:ascii="標楷體" w:eastAsia="標楷體" w:hAnsi="標楷體"/>
              </w:rPr>
            </w:pPr>
            <w:r w:rsidRPr="001B1B87">
              <w:rPr>
                <w:rFonts w:ascii="標楷體" w:eastAsia="標楷體" w:hAnsi="標楷體" w:hint="eastAsia"/>
              </w:rPr>
              <w:t>1</w:t>
            </w:r>
          </w:p>
        </w:tc>
        <w:tc>
          <w:tcPr>
            <w:tcW w:w="613" w:type="dxa"/>
            <w:tcBorders>
              <w:top w:val="single" w:sz="4" w:space="0" w:color="000000"/>
              <w:left w:val="single" w:sz="4" w:space="0" w:color="auto"/>
              <w:bottom w:val="single" w:sz="4" w:space="0" w:color="auto"/>
              <w:right w:val="single" w:sz="4" w:space="0" w:color="auto"/>
            </w:tcBorders>
            <w:vAlign w:val="center"/>
          </w:tcPr>
          <w:p w:rsidR="0080231D" w:rsidRPr="001B1B87" w:rsidRDefault="0080231D" w:rsidP="006A35AE">
            <w:pPr>
              <w:widowControl/>
              <w:spacing w:line="280" w:lineRule="exact"/>
              <w:jc w:val="center"/>
              <w:rPr>
                <w:rFonts w:ascii="標楷體" w:eastAsia="標楷體" w:hAnsi="標楷體"/>
              </w:rPr>
            </w:pPr>
          </w:p>
        </w:tc>
        <w:tc>
          <w:tcPr>
            <w:tcW w:w="1313" w:type="dxa"/>
            <w:tcBorders>
              <w:top w:val="single" w:sz="4" w:space="0" w:color="000000"/>
              <w:left w:val="single" w:sz="4" w:space="0" w:color="auto"/>
              <w:bottom w:val="single" w:sz="4" w:space="0" w:color="auto"/>
              <w:right w:val="single" w:sz="4" w:space="0" w:color="000000"/>
            </w:tcBorders>
            <w:vAlign w:val="center"/>
            <w:hideMark/>
          </w:tcPr>
          <w:p w:rsidR="0080231D" w:rsidRPr="001B1B87" w:rsidRDefault="0080231D" w:rsidP="006A35AE">
            <w:pPr>
              <w:widowControl/>
              <w:spacing w:line="280" w:lineRule="exact"/>
              <w:jc w:val="both"/>
              <w:rPr>
                <w:rFonts w:ascii="標楷體" w:eastAsia="標楷體" w:hAnsi="標楷體"/>
                <w:b/>
              </w:rPr>
            </w:pPr>
            <w:r w:rsidRPr="001B1B87">
              <w:rPr>
                <w:rFonts w:ascii="標楷體" w:eastAsia="標楷體" w:hAnsi="標楷體" w:hint="eastAsia"/>
                <w:b/>
              </w:rPr>
              <w:t>補助單位推動時間銀行試辦計畫(含推</w:t>
            </w:r>
            <w:r w:rsidRPr="001B1B87">
              <w:rPr>
                <w:rFonts w:ascii="標楷體" w:eastAsia="標楷體" w:hAnsi="標楷體" w:hint="eastAsia"/>
                <w:b/>
              </w:rPr>
              <w:lastRenderedPageBreak/>
              <w:t>動機制、宣導、成果分享、成效評估等)</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6A35AE">
            <w:pPr>
              <w:jc w:val="center"/>
              <w:rPr>
                <w:rFonts w:asciiTheme="minorEastAsia" w:hAnsiTheme="minorEastAsia"/>
              </w:rP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6A35AE">
            <w:pPr>
              <w:jc w:val="center"/>
              <w:rPr>
                <w:rFonts w:ascii="標楷體" w:eastAsia="標楷體" w:hAnsi="標楷體"/>
              </w:rPr>
            </w:pPr>
            <w:proofErr w:type="gramStart"/>
            <w:r w:rsidRPr="001B1B87">
              <w:rPr>
                <w:rFonts w:ascii="標楷體" w:eastAsia="標楷體" w:hAnsi="標楷體" w:hint="eastAsia"/>
              </w:rPr>
              <w:t>＊</w:t>
            </w:r>
            <w:proofErr w:type="gramEnd"/>
            <w:r w:rsidRPr="001B1B87">
              <w:rPr>
                <w:rFonts w:ascii="標楷體" w:eastAsia="標楷體" w:hAnsi="標楷體" w:hint="eastAsia"/>
              </w:rPr>
              <w:t>（預計9</w:t>
            </w:r>
            <w:r w:rsidRPr="001B1B87">
              <w:rPr>
                <w:rFonts w:ascii="標楷體" w:eastAsia="標楷體" w:hAnsi="標楷體" w:hint="eastAsia"/>
              </w:rPr>
              <w:lastRenderedPageBreak/>
              <w:t>月開始受理）</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6A35AE">
            <w:pPr>
              <w:jc w:val="center"/>
            </w:pPr>
            <w:r w:rsidRPr="001B1B87">
              <w:rPr>
                <w:rFonts w:asciiTheme="minorEastAsia" w:hAnsiTheme="minorEastAsia" w:hint="eastAsia"/>
              </w:rPr>
              <w:lastRenderedPageBreak/>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6A35AE">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6A35AE">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6A35AE">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6A35AE">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6A35AE">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6A35AE">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6A35AE">
            <w:pPr>
              <w:jc w:val="center"/>
            </w:pPr>
            <w:r w:rsidRPr="001B1B87">
              <w:rPr>
                <w:rFonts w:asciiTheme="minorEastAsia" w:hAnsiTheme="minorEastAsia" w:hint="eastAsia"/>
              </w:rPr>
              <w:t>＊</w:t>
            </w:r>
          </w:p>
        </w:tc>
        <w:tc>
          <w:tcPr>
            <w:tcW w:w="745"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rPr>
                <w:rFonts w:asciiTheme="minorEastAsia" w:hAnsiTheme="minorEastAsia"/>
              </w:rPr>
            </w:pPr>
            <w:r w:rsidRPr="001B1B87">
              <w:rPr>
                <w:rFonts w:asciiTheme="minorEastAsia" w:hAnsiTheme="minorEastAsia" w:hint="eastAsia"/>
              </w:rPr>
              <w:t>＊</w:t>
            </w:r>
          </w:p>
        </w:tc>
      </w:tr>
      <w:tr w:rsidR="001B1B87" w:rsidRPr="001B1B87" w:rsidTr="0080231D">
        <w:trPr>
          <w:jc w:val="center"/>
        </w:trPr>
        <w:tc>
          <w:tcPr>
            <w:tcW w:w="516" w:type="dxa"/>
            <w:tcBorders>
              <w:top w:val="single" w:sz="4" w:space="0" w:color="000000"/>
              <w:left w:val="single" w:sz="4" w:space="0" w:color="auto"/>
              <w:bottom w:val="single" w:sz="4" w:space="0" w:color="000000"/>
              <w:right w:val="single" w:sz="4" w:space="0" w:color="000000"/>
            </w:tcBorders>
            <w:vAlign w:val="center"/>
          </w:tcPr>
          <w:p w:rsidR="0080231D" w:rsidRPr="001B1B87" w:rsidRDefault="0080231D" w:rsidP="006A35AE">
            <w:pPr>
              <w:widowControl/>
              <w:spacing w:line="280" w:lineRule="exact"/>
              <w:jc w:val="center"/>
              <w:rPr>
                <w:rFonts w:ascii="標楷體" w:eastAsia="標楷體" w:hAnsi="標楷體"/>
              </w:rPr>
            </w:pPr>
            <w:r w:rsidRPr="001B1B87">
              <w:rPr>
                <w:rFonts w:ascii="標楷體" w:eastAsia="標楷體" w:hAnsi="標楷體" w:hint="eastAsia"/>
              </w:rPr>
              <w:t>2</w:t>
            </w:r>
          </w:p>
        </w:tc>
        <w:tc>
          <w:tcPr>
            <w:tcW w:w="613" w:type="dxa"/>
            <w:tcBorders>
              <w:top w:val="single" w:sz="4" w:space="0" w:color="000000"/>
              <w:left w:val="single" w:sz="4" w:space="0" w:color="auto"/>
              <w:bottom w:val="single" w:sz="4" w:space="0" w:color="000000"/>
              <w:right w:val="single" w:sz="4" w:space="0" w:color="auto"/>
            </w:tcBorders>
            <w:vAlign w:val="center"/>
          </w:tcPr>
          <w:p w:rsidR="0080231D" w:rsidRPr="001B1B87" w:rsidRDefault="0080231D" w:rsidP="006A35AE">
            <w:pPr>
              <w:widowControl/>
              <w:spacing w:line="280" w:lineRule="exact"/>
              <w:jc w:val="center"/>
              <w:rPr>
                <w:rFonts w:ascii="標楷體" w:eastAsia="標楷體" w:hAnsi="標楷體"/>
              </w:rPr>
            </w:pPr>
          </w:p>
        </w:tc>
        <w:tc>
          <w:tcPr>
            <w:tcW w:w="1313" w:type="dxa"/>
            <w:tcBorders>
              <w:top w:val="single" w:sz="4" w:space="0" w:color="000000"/>
              <w:left w:val="single" w:sz="4" w:space="0" w:color="auto"/>
              <w:bottom w:val="single" w:sz="4" w:space="0" w:color="000000"/>
              <w:right w:val="single" w:sz="4" w:space="0" w:color="000000"/>
            </w:tcBorders>
            <w:vAlign w:val="center"/>
          </w:tcPr>
          <w:p w:rsidR="0080231D" w:rsidRPr="001B1B87" w:rsidRDefault="0080231D" w:rsidP="006A35AE">
            <w:pPr>
              <w:widowControl/>
              <w:spacing w:line="280" w:lineRule="exact"/>
              <w:jc w:val="both"/>
              <w:rPr>
                <w:rFonts w:ascii="標楷體" w:eastAsia="標楷體" w:hAnsi="標楷體"/>
                <w:b/>
              </w:rPr>
            </w:pPr>
            <w:r w:rsidRPr="001B1B87">
              <w:rPr>
                <w:rFonts w:ascii="標楷體" w:eastAsia="標楷體" w:hAnsi="標楷體" w:hint="eastAsia"/>
                <w:b/>
              </w:rPr>
              <w:t>建立時間銀行資訊系統標準化規格</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6A35AE">
            <w:pPr>
              <w:jc w:val="center"/>
              <w:rPr>
                <w:rFonts w:asciiTheme="minorEastAsia" w:hAnsiTheme="minorEastAsia"/>
              </w:rP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6A35AE">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6A35AE">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6A35AE">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6A35AE">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6A35AE">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6A35AE">
            <w:pPr>
              <w:jc w:val="center"/>
            </w:pPr>
          </w:p>
        </w:tc>
        <w:tc>
          <w:tcPr>
            <w:tcW w:w="744" w:type="dxa"/>
            <w:tcBorders>
              <w:top w:val="single" w:sz="4" w:space="0" w:color="auto"/>
              <w:left w:val="single" w:sz="4" w:space="0" w:color="auto"/>
              <w:bottom w:val="single" w:sz="4" w:space="0" w:color="auto"/>
              <w:right w:val="single" w:sz="4" w:space="0" w:color="auto"/>
            </w:tcBorders>
          </w:tcPr>
          <w:p w:rsidR="0080231D" w:rsidRPr="001B1B87" w:rsidRDefault="0080231D" w:rsidP="006A35AE">
            <w:pPr>
              <w:jc w:val="center"/>
            </w:pPr>
          </w:p>
        </w:tc>
        <w:tc>
          <w:tcPr>
            <w:tcW w:w="744" w:type="dxa"/>
            <w:tcBorders>
              <w:top w:val="single" w:sz="4" w:space="0" w:color="auto"/>
              <w:left w:val="single" w:sz="4" w:space="0" w:color="auto"/>
              <w:bottom w:val="single" w:sz="4" w:space="0" w:color="auto"/>
              <w:right w:val="single" w:sz="4" w:space="0" w:color="auto"/>
            </w:tcBorders>
          </w:tcPr>
          <w:p w:rsidR="0080231D" w:rsidRPr="001B1B87" w:rsidRDefault="0080231D" w:rsidP="006A35AE">
            <w:pPr>
              <w:jc w:val="center"/>
            </w:pPr>
          </w:p>
        </w:tc>
        <w:tc>
          <w:tcPr>
            <w:tcW w:w="744" w:type="dxa"/>
            <w:tcBorders>
              <w:top w:val="single" w:sz="4" w:space="0" w:color="auto"/>
              <w:left w:val="single" w:sz="4" w:space="0" w:color="auto"/>
              <w:bottom w:val="single" w:sz="4" w:space="0" w:color="auto"/>
              <w:right w:val="single" w:sz="4" w:space="0" w:color="auto"/>
            </w:tcBorders>
          </w:tcPr>
          <w:p w:rsidR="0080231D" w:rsidRPr="001B1B87" w:rsidRDefault="0080231D" w:rsidP="006A35AE">
            <w:pPr>
              <w:jc w:val="center"/>
            </w:pPr>
          </w:p>
        </w:tc>
        <w:tc>
          <w:tcPr>
            <w:tcW w:w="745" w:type="dxa"/>
            <w:tcBorders>
              <w:top w:val="single" w:sz="4" w:space="0" w:color="auto"/>
              <w:left w:val="single" w:sz="4" w:space="0" w:color="auto"/>
              <w:bottom w:val="single" w:sz="4" w:space="0" w:color="auto"/>
              <w:right w:val="single" w:sz="4" w:space="0" w:color="auto"/>
            </w:tcBorders>
          </w:tcPr>
          <w:p w:rsidR="0080231D" w:rsidRPr="001B1B87" w:rsidRDefault="0080231D" w:rsidP="006A35AE">
            <w:pPr>
              <w:jc w:val="center"/>
            </w:pPr>
          </w:p>
        </w:tc>
      </w:tr>
      <w:tr w:rsidR="001B1B87" w:rsidRPr="001B1B87" w:rsidTr="0080231D">
        <w:trPr>
          <w:jc w:val="center"/>
        </w:trPr>
        <w:tc>
          <w:tcPr>
            <w:tcW w:w="516" w:type="dxa"/>
            <w:tcBorders>
              <w:top w:val="single" w:sz="4" w:space="0" w:color="000000"/>
              <w:left w:val="single" w:sz="4" w:space="0" w:color="auto"/>
              <w:bottom w:val="single" w:sz="4" w:space="0" w:color="auto"/>
              <w:right w:val="single" w:sz="4" w:space="0" w:color="000000"/>
            </w:tcBorders>
            <w:vAlign w:val="center"/>
          </w:tcPr>
          <w:p w:rsidR="0080231D" w:rsidRPr="001B1B87" w:rsidRDefault="0080231D" w:rsidP="006A35AE">
            <w:pPr>
              <w:widowControl/>
              <w:spacing w:line="280" w:lineRule="exact"/>
              <w:jc w:val="center"/>
              <w:rPr>
                <w:rFonts w:ascii="標楷體" w:eastAsia="標楷體" w:hAnsi="標楷體"/>
              </w:rPr>
            </w:pPr>
            <w:bookmarkStart w:id="0" w:name="_Hlk4761123"/>
          </w:p>
        </w:tc>
        <w:tc>
          <w:tcPr>
            <w:tcW w:w="613" w:type="dxa"/>
            <w:tcBorders>
              <w:top w:val="single" w:sz="4" w:space="0" w:color="000000"/>
              <w:left w:val="single" w:sz="4" w:space="0" w:color="auto"/>
              <w:bottom w:val="single" w:sz="4" w:space="0" w:color="auto"/>
              <w:right w:val="single" w:sz="4" w:space="0" w:color="auto"/>
            </w:tcBorders>
            <w:vAlign w:val="center"/>
          </w:tcPr>
          <w:p w:rsidR="0080231D" w:rsidRPr="001B1B87" w:rsidRDefault="0080231D" w:rsidP="006A35AE">
            <w:pPr>
              <w:widowControl/>
              <w:spacing w:line="280" w:lineRule="exact"/>
              <w:jc w:val="center"/>
              <w:rPr>
                <w:rFonts w:ascii="標楷體" w:eastAsia="標楷體" w:hAnsi="標楷體"/>
              </w:rPr>
            </w:pPr>
            <w:r w:rsidRPr="001B1B87">
              <w:rPr>
                <w:rFonts w:ascii="標楷體" w:eastAsia="標楷體" w:hAnsi="標楷體" w:hint="eastAsia"/>
              </w:rPr>
              <w:t>2.1</w:t>
            </w:r>
          </w:p>
        </w:tc>
        <w:tc>
          <w:tcPr>
            <w:tcW w:w="1313" w:type="dxa"/>
            <w:tcBorders>
              <w:top w:val="single" w:sz="4" w:space="0" w:color="000000"/>
              <w:left w:val="single" w:sz="4" w:space="0" w:color="auto"/>
              <w:bottom w:val="single" w:sz="4" w:space="0" w:color="auto"/>
              <w:right w:val="single" w:sz="4" w:space="0" w:color="000000"/>
            </w:tcBorders>
            <w:vAlign w:val="center"/>
          </w:tcPr>
          <w:p w:rsidR="0080231D" w:rsidRPr="001B1B87" w:rsidRDefault="0080231D" w:rsidP="006A35AE">
            <w:pPr>
              <w:widowControl/>
              <w:spacing w:line="280" w:lineRule="exact"/>
              <w:rPr>
                <w:rFonts w:ascii="標楷體" w:eastAsia="標楷體" w:hAnsi="標楷體"/>
              </w:rPr>
            </w:pPr>
            <w:r w:rsidRPr="001B1B87">
              <w:rPr>
                <w:rFonts w:ascii="標楷體" w:eastAsia="標楷體" w:hAnsi="標楷體" w:hint="eastAsia"/>
              </w:rPr>
              <w:t>補助辦理資訊系統標準化規格研究案</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6A35AE">
            <w:pPr>
              <w:jc w:val="center"/>
              <w:rPr>
                <w:rFonts w:asciiTheme="minorEastAsia" w:hAnsiTheme="minorEastAsia"/>
              </w:rP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6A35AE">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6A35AE">
            <w:pPr>
              <w:jc w:val="center"/>
            </w:pPr>
            <w:proofErr w:type="gramStart"/>
            <w:r w:rsidRPr="001B1B87">
              <w:rPr>
                <w:rFonts w:asciiTheme="minorEastAsia" w:hAnsiTheme="minorEastAsia" w:hint="eastAsia"/>
              </w:rPr>
              <w:t>＊</w:t>
            </w:r>
            <w:proofErr w:type="gramEnd"/>
            <w:r w:rsidRPr="001B1B87">
              <w:rPr>
                <w:rFonts w:ascii="標楷體" w:eastAsia="標楷體" w:hAnsi="標楷體" w:hint="eastAsia"/>
              </w:rPr>
              <w:t>（預計11月前完成）</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6A35AE">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6A35AE">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6A35AE">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6A35AE">
            <w:pPr>
              <w:jc w:val="center"/>
            </w:pPr>
          </w:p>
        </w:tc>
        <w:tc>
          <w:tcPr>
            <w:tcW w:w="744" w:type="dxa"/>
            <w:tcBorders>
              <w:top w:val="single" w:sz="4" w:space="0" w:color="auto"/>
              <w:left w:val="single" w:sz="4" w:space="0" w:color="auto"/>
              <w:bottom w:val="single" w:sz="4" w:space="0" w:color="auto"/>
              <w:right w:val="single" w:sz="4" w:space="0" w:color="auto"/>
            </w:tcBorders>
          </w:tcPr>
          <w:p w:rsidR="0080231D" w:rsidRPr="001B1B87" w:rsidRDefault="0080231D" w:rsidP="006A35AE">
            <w:pPr>
              <w:jc w:val="center"/>
            </w:pPr>
          </w:p>
        </w:tc>
        <w:tc>
          <w:tcPr>
            <w:tcW w:w="744" w:type="dxa"/>
            <w:tcBorders>
              <w:top w:val="single" w:sz="4" w:space="0" w:color="auto"/>
              <w:left w:val="single" w:sz="4" w:space="0" w:color="auto"/>
              <w:bottom w:val="single" w:sz="4" w:space="0" w:color="auto"/>
              <w:right w:val="single" w:sz="4" w:space="0" w:color="auto"/>
            </w:tcBorders>
          </w:tcPr>
          <w:p w:rsidR="0080231D" w:rsidRPr="001B1B87" w:rsidRDefault="0080231D" w:rsidP="006A35AE">
            <w:pPr>
              <w:jc w:val="center"/>
            </w:pPr>
          </w:p>
        </w:tc>
        <w:tc>
          <w:tcPr>
            <w:tcW w:w="744" w:type="dxa"/>
            <w:tcBorders>
              <w:top w:val="single" w:sz="4" w:space="0" w:color="auto"/>
              <w:left w:val="single" w:sz="4" w:space="0" w:color="auto"/>
              <w:bottom w:val="single" w:sz="4" w:space="0" w:color="auto"/>
              <w:right w:val="single" w:sz="4" w:space="0" w:color="auto"/>
            </w:tcBorders>
          </w:tcPr>
          <w:p w:rsidR="0080231D" w:rsidRPr="001B1B87" w:rsidRDefault="0080231D" w:rsidP="006A35AE">
            <w:pPr>
              <w:jc w:val="center"/>
            </w:pPr>
          </w:p>
        </w:tc>
        <w:tc>
          <w:tcPr>
            <w:tcW w:w="745" w:type="dxa"/>
            <w:tcBorders>
              <w:top w:val="single" w:sz="4" w:space="0" w:color="auto"/>
              <w:left w:val="single" w:sz="4" w:space="0" w:color="auto"/>
              <w:bottom w:val="single" w:sz="4" w:space="0" w:color="auto"/>
              <w:right w:val="single" w:sz="4" w:space="0" w:color="auto"/>
            </w:tcBorders>
          </w:tcPr>
          <w:p w:rsidR="0080231D" w:rsidRPr="001B1B87" w:rsidRDefault="0080231D" w:rsidP="006A35AE">
            <w:pPr>
              <w:jc w:val="center"/>
            </w:pPr>
          </w:p>
        </w:tc>
      </w:tr>
      <w:bookmarkEnd w:id="0"/>
      <w:tr w:rsidR="001B1B87" w:rsidRPr="001B1B87" w:rsidTr="007B20C4">
        <w:trPr>
          <w:jc w:val="center"/>
        </w:trPr>
        <w:tc>
          <w:tcPr>
            <w:tcW w:w="516" w:type="dxa"/>
            <w:tcBorders>
              <w:top w:val="single" w:sz="4" w:space="0" w:color="000000"/>
              <w:left w:val="single" w:sz="4" w:space="0" w:color="auto"/>
              <w:bottom w:val="single" w:sz="4" w:space="0" w:color="auto"/>
              <w:right w:val="single" w:sz="4" w:space="0" w:color="000000"/>
            </w:tcBorders>
            <w:vAlign w:val="center"/>
          </w:tcPr>
          <w:p w:rsidR="0080231D" w:rsidRPr="001B1B87" w:rsidRDefault="0080231D" w:rsidP="0080231D">
            <w:pPr>
              <w:widowControl/>
              <w:spacing w:line="280" w:lineRule="exact"/>
              <w:jc w:val="center"/>
              <w:rPr>
                <w:rFonts w:ascii="標楷體" w:eastAsia="標楷體" w:hAnsi="標楷體"/>
              </w:rPr>
            </w:pPr>
          </w:p>
        </w:tc>
        <w:tc>
          <w:tcPr>
            <w:tcW w:w="613" w:type="dxa"/>
            <w:tcBorders>
              <w:top w:val="single" w:sz="4" w:space="0" w:color="000000"/>
              <w:left w:val="single" w:sz="4" w:space="0" w:color="auto"/>
              <w:bottom w:val="single" w:sz="4" w:space="0" w:color="auto"/>
              <w:right w:val="single" w:sz="4" w:space="0" w:color="auto"/>
            </w:tcBorders>
            <w:vAlign w:val="center"/>
          </w:tcPr>
          <w:p w:rsidR="0080231D" w:rsidRPr="001B1B87" w:rsidRDefault="0080231D" w:rsidP="0080231D">
            <w:pPr>
              <w:widowControl/>
              <w:spacing w:line="280" w:lineRule="exact"/>
              <w:jc w:val="center"/>
              <w:rPr>
                <w:rFonts w:ascii="標楷體" w:eastAsia="標楷體" w:hAnsi="標楷體"/>
              </w:rPr>
            </w:pPr>
            <w:r w:rsidRPr="001B1B87">
              <w:rPr>
                <w:rFonts w:ascii="標楷體" w:eastAsia="標楷體" w:hAnsi="標楷體" w:hint="eastAsia"/>
              </w:rPr>
              <w:t>2.2</w:t>
            </w:r>
          </w:p>
        </w:tc>
        <w:tc>
          <w:tcPr>
            <w:tcW w:w="1313" w:type="dxa"/>
            <w:tcBorders>
              <w:top w:val="single" w:sz="4" w:space="0" w:color="000000"/>
              <w:left w:val="single" w:sz="4" w:space="0" w:color="auto"/>
              <w:bottom w:val="single" w:sz="4" w:space="0" w:color="auto"/>
              <w:right w:val="single" w:sz="4" w:space="0" w:color="000000"/>
            </w:tcBorders>
            <w:vAlign w:val="center"/>
          </w:tcPr>
          <w:p w:rsidR="0080231D" w:rsidRPr="001B1B87" w:rsidRDefault="0080231D" w:rsidP="0080231D">
            <w:pPr>
              <w:widowControl/>
              <w:spacing w:line="280" w:lineRule="exact"/>
              <w:rPr>
                <w:rFonts w:ascii="標楷體" w:eastAsia="標楷體" w:hAnsi="標楷體"/>
              </w:rPr>
            </w:pPr>
            <w:r w:rsidRPr="001B1B87">
              <w:rPr>
                <w:rFonts w:ascii="標楷體" w:eastAsia="標楷體" w:hAnsi="標楷體" w:hint="eastAsia"/>
              </w:rPr>
              <w:t>受補助單位依標準化規格建置資訊系統</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rPr>
                <w:rFonts w:asciiTheme="minorEastAsia" w:hAnsiTheme="minorEastAsia"/>
              </w:rP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rPr>
                <w:rFonts w:asciiTheme="minorEastAsia" w:hAnsiTheme="minorEastAsia"/>
              </w:rP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rPr>
                <w:rFonts w:asciiTheme="minorEastAsia" w:hAnsiTheme="minorEastAsia"/>
              </w:rP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r w:rsidRPr="001B1B87">
              <w:rPr>
                <w:rFonts w:asciiTheme="minorEastAsia" w:hAnsiTheme="minorEastAsia" w:hint="eastAsia"/>
              </w:rPr>
              <w:t>＊</w:t>
            </w:r>
          </w:p>
        </w:tc>
        <w:tc>
          <w:tcPr>
            <w:tcW w:w="745"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r w:rsidRPr="001B1B87">
              <w:rPr>
                <w:rFonts w:asciiTheme="minorEastAsia" w:hAnsiTheme="minorEastAsia" w:hint="eastAsia"/>
              </w:rPr>
              <w:t>＊</w:t>
            </w:r>
          </w:p>
        </w:tc>
      </w:tr>
      <w:tr w:rsidR="001B1B87" w:rsidRPr="001B1B87" w:rsidTr="007B20C4">
        <w:trPr>
          <w:jc w:val="center"/>
        </w:trPr>
        <w:tc>
          <w:tcPr>
            <w:tcW w:w="516" w:type="dxa"/>
            <w:tcBorders>
              <w:top w:val="single" w:sz="4" w:space="0" w:color="000000"/>
              <w:left w:val="single" w:sz="4" w:space="0" w:color="auto"/>
              <w:bottom w:val="single" w:sz="4" w:space="0" w:color="auto"/>
              <w:right w:val="single" w:sz="4" w:space="0" w:color="000000"/>
            </w:tcBorders>
            <w:vAlign w:val="center"/>
            <w:hideMark/>
          </w:tcPr>
          <w:p w:rsidR="0080231D" w:rsidRPr="001B1B87" w:rsidRDefault="0080231D" w:rsidP="0080231D">
            <w:pPr>
              <w:widowControl/>
              <w:spacing w:line="280" w:lineRule="exact"/>
              <w:jc w:val="center"/>
              <w:rPr>
                <w:rFonts w:ascii="標楷體" w:eastAsia="標楷體" w:hAnsi="標楷體"/>
              </w:rPr>
            </w:pPr>
            <w:r w:rsidRPr="001B1B87">
              <w:rPr>
                <w:rFonts w:ascii="標楷體" w:eastAsia="標楷體" w:hAnsi="標楷體" w:hint="eastAsia"/>
              </w:rPr>
              <w:t>3</w:t>
            </w:r>
          </w:p>
        </w:tc>
        <w:tc>
          <w:tcPr>
            <w:tcW w:w="613" w:type="dxa"/>
            <w:tcBorders>
              <w:top w:val="single" w:sz="4" w:space="0" w:color="000000"/>
              <w:left w:val="single" w:sz="4" w:space="0" w:color="auto"/>
              <w:bottom w:val="single" w:sz="4" w:space="0" w:color="auto"/>
              <w:right w:val="single" w:sz="4" w:space="0" w:color="auto"/>
            </w:tcBorders>
            <w:vAlign w:val="center"/>
          </w:tcPr>
          <w:p w:rsidR="0080231D" w:rsidRPr="001B1B87" w:rsidRDefault="0080231D" w:rsidP="0080231D">
            <w:pPr>
              <w:widowControl/>
              <w:spacing w:line="280" w:lineRule="exact"/>
              <w:jc w:val="center"/>
              <w:rPr>
                <w:rFonts w:ascii="標楷體" w:eastAsia="標楷體" w:hAnsi="標楷體"/>
              </w:rPr>
            </w:pPr>
          </w:p>
        </w:tc>
        <w:tc>
          <w:tcPr>
            <w:tcW w:w="1313" w:type="dxa"/>
            <w:tcBorders>
              <w:top w:val="single" w:sz="4" w:space="0" w:color="000000"/>
              <w:left w:val="single" w:sz="4" w:space="0" w:color="auto"/>
              <w:bottom w:val="single" w:sz="4" w:space="0" w:color="auto"/>
              <w:right w:val="single" w:sz="4" w:space="0" w:color="000000"/>
            </w:tcBorders>
            <w:vAlign w:val="center"/>
            <w:hideMark/>
          </w:tcPr>
          <w:p w:rsidR="0080231D" w:rsidRPr="001B1B87" w:rsidRDefault="0080231D" w:rsidP="0080231D">
            <w:pPr>
              <w:widowControl/>
              <w:spacing w:line="280" w:lineRule="exact"/>
              <w:jc w:val="both"/>
              <w:rPr>
                <w:rFonts w:ascii="標楷體" w:eastAsia="標楷體" w:hAnsi="標楷體"/>
                <w:b/>
              </w:rPr>
            </w:pPr>
            <w:r w:rsidRPr="001B1B87">
              <w:rPr>
                <w:rFonts w:ascii="標楷體" w:eastAsia="標楷體" w:hAnsi="標楷體" w:hint="eastAsia"/>
                <w:b/>
              </w:rPr>
              <w:t>時間銀行試辦計畫宣導推廣</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rPr>
                <w:rFonts w:asciiTheme="minorEastAsia" w:hAnsiTheme="minorEastAsia"/>
              </w:rP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r w:rsidRPr="001B1B87">
              <w:rPr>
                <w:rFonts w:asciiTheme="minorEastAsia" w:hAnsiTheme="minorEastAsia" w:hint="eastAsia"/>
              </w:rPr>
              <w:t>＊</w:t>
            </w:r>
          </w:p>
        </w:tc>
        <w:tc>
          <w:tcPr>
            <w:tcW w:w="745"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r w:rsidRPr="001B1B87">
              <w:rPr>
                <w:rFonts w:asciiTheme="minorEastAsia" w:hAnsiTheme="minorEastAsia" w:hint="eastAsia"/>
              </w:rPr>
              <w:t>＊</w:t>
            </w:r>
          </w:p>
        </w:tc>
      </w:tr>
      <w:tr w:rsidR="001B1B87" w:rsidRPr="001B1B87" w:rsidTr="0080231D">
        <w:trPr>
          <w:jc w:val="center"/>
        </w:trPr>
        <w:tc>
          <w:tcPr>
            <w:tcW w:w="516" w:type="dxa"/>
            <w:tcBorders>
              <w:top w:val="single" w:sz="4" w:space="0" w:color="000000"/>
              <w:left w:val="single" w:sz="4" w:space="0" w:color="auto"/>
              <w:bottom w:val="single" w:sz="4" w:space="0" w:color="000000"/>
              <w:right w:val="single" w:sz="4" w:space="0" w:color="000000"/>
            </w:tcBorders>
            <w:vAlign w:val="center"/>
            <w:hideMark/>
          </w:tcPr>
          <w:p w:rsidR="0080231D" w:rsidRPr="001B1B87" w:rsidRDefault="0080231D" w:rsidP="0080231D">
            <w:pPr>
              <w:widowControl/>
              <w:spacing w:line="280" w:lineRule="exact"/>
              <w:jc w:val="center"/>
              <w:rPr>
                <w:rFonts w:ascii="標楷體" w:eastAsia="標楷體" w:hAnsi="標楷體"/>
              </w:rPr>
            </w:pPr>
            <w:r w:rsidRPr="001B1B87">
              <w:rPr>
                <w:rFonts w:ascii="標楷體" w:eastAsia="標楷體" w:hAnsi="標楷體" w:hint="eastAsia"/>
              </w:rPr>
              <w:t>4</w:t>
            </w:r>
          </w:p>
        </w:tc>
        <w:tc>
          <w:tcPr>
            <w:tcW w:w="613" w:type="dxa"/>
            <w:tcBorders>
              <w:top w:val="single" w:sz="4" w:space="0" w:color="000000"/>
              <w:left w:val="single" w:sz="4" w:space="0" w:color="auto"/>
              <w:bottom w:val="single" w:sz="4" w:space="0" w:color="000000"/>
              <w:right w:val="single" w:sz="4" w:space="0" w:color="auto"/>
            </w:tcBorders>
            <w:vAlign w:val="center"/>
          </w:tcPr>
          <w:p w:rsidR="0080231D" w:rsidRPr="001B1B87" w:rsidRDefault="0080231D" w:rsidP="0080231D">
            <w:pPr>
              <w:widowControl/>
              <w:spacing w:line="280" w:lineRule="exact"/>
              <w:jc w:val="center"/>
              <w:rPr>
                <w:rFonts w:ascii="標楷體" w:eastAsia="標楷體" w:hAnsi="標楷體"/>
              </w:rPr>
            </w:pPr>
          </w:p>
        </w:tc>
        <w:tc>
          <w:tcPr>
            <w:tcW w:w="1313" w:type="dxa"/>
            <w:tcBorders>
              <w:top w:val="single" w:sz="4" w:space="0" w:color="000000"/>
              <w:left w:val="single" w:sz="4" w:space="0" w:color="auto"/>
              <w:bottom w:val="single" w:sz="4" w:space="0" w:color="000000"/>
              <w:right w:val="single" w:sz="4" w:space="0" w:color="000000"/>
            </w:tcBorders>
            <w:vAlign w:val="center"/>
            <w:hideMark/>
          </w:tcPr>
          <w:p w:rsidR="0080231D" w:rsidRPr="001B1B87" w:rsidRDefault="0080231D" w:rsidP="0080231D">
            <w:pPr>
              <w:widowControl/>
              <w:spacing w:line="280" w:lineRule="exact"/>
              <w:jc w:val="both"/>
              <w:rPr>
                <w:rFonts w:ascii="標楷體" w:eastAsia="標楷體" w:hAnsi="標楷體"/>
                <w:b/>
              </w:rPr>
            </w:pPr>
            <w:r w:rsidRPr="001B1B87">
              <w:rPr>
                <w:rFonts w:ascii="標楷體" w:eastAsia="標楷體" w:hAnsi="標楷體" w:hint="eastAsia"/>
                <w:b/>
              </w:rPr>
              <w:t>時間銀行試辦計畫成效評估研究</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p>
        </w:tc>
        <w:tc>
          <w:tcPr>
            <w:tcW w:w="744" w:type="dxa"/>
            <w:tcBorders>
              <w:top w:val="single" w:sz="4" w:space="0" w:color="auto"/>
              <w:left w:val="single" w:sz="4" w:space="0" w:color="auto"/>
              <w:bottom w:val="single" w:sz="4" w:space="0" w:color="auto"/>
              <w:right w:val="single" w:sz="4" w:space="0" w:color="auto"/>
            </w:tcBorders>
          </w:tcPr>
          <w:p w:rsidR="0080231D" w:rsidRPr="001B1B87" w:rsidRDefault="0080231D" w:rsidP="0080231D">
            <w:pPr>
              <w:jc w:val="center"/>
            </w:pPr>
          </w:p>
        </w:tc>
        <w:tc>
          <w:tcPr>
            <w:tcW w:w="744" w:type="dxa"/>
            <w:tcBorders>
              <w:top w:val="single" w:sz="4" w:space="0" w:color="auto"/>
              <w:left w:val="single" w:sz="4" w:space="0" w:color="auto"/>
              <w:bottom w:val="single" w:sz="4" w:space="0" w:color="auto"/>
              <w:right w:val="single" w:sz="4" w:space="0" w:color="auto"/>
            </w:tcBorders>
          </w:tcPr>
          <w:p w:rsidR="0080231D" w:rsidRPr="001B1B87" w:rsidRDefault="0080231D" w:rsidP="0080231D">
            <w:pPr>
              <w:jc w:val="center"/>
            </w:pPr>
          </w:p>
        </w:tc>
        <w:tc>
          <w:tcPr>
            <w:tcW w:w="744" w:type="dxa"/>
            <w:tcBorders>
              <w:top w:val="single" w:sz="4" w:space="0" w:color="auto"/>
              <w:left w:val="single" w:sz="4" w:space="0" w:color="auto"/>
              <w:bottom w:val="single" w:sz="4" w:space="0" w:color="auto"/>
              <w:right w:val="single" w:sz="4" w:space="0" w:color="auto"/>
            </w:tcBorders>
          </w:tcPr>
          <w:p w:rsidR="0080231D" w:rsidRPr="001B1B87" w:rsidRDefault="0080231D" w:rsidP="0080231D">
            <w:pPr>
              <w:jc w:val="center"/>
            </w:pPr>
          </w:p>
        </w:tc>
        <w:tc>
          <w:tcPr>
            <w:tcW w:w="745" w:type="dxa"/>
            <w:tcBorders>
              <w:top w:val="single" w:sz="4" w:space="0" w:color="auto"/>
              <w:left w:val="single" w:sz="4" w:space="0" w:color="auto"/>
              <w:bottom w:val="single" w:sz="4" w:space="0" w:color="auto"/>
              <w:right w:val="single" w:sz="4" w:space="0" w:color="auto"/>
            </w:tcBorders>
          </w:tcPr>
          <w:p w:rsidR="0080231D" w:rsidRPr="001B1B87" w:rsidRDefault="0080231D" w:rsidP="0080231D">
            <w:pPr>
              <w:jc w:val="center"/>
            </w:pPr>
          </w:p>
        </w:tc>
      </w:tr>
      <w:tr w:rsidR="001B1B87" w:rsidRPr="001B1B87" w:rsidTr="0080231D">
        <w:trPr>
          <w:jc w:val="center"/>
        </w:trPr>
        <w:tc>
          <w:tcPr>
            <w:tcW w:w="516" w:type="dxa"/>
            <w:tcBorders>
              <w:top w:val="single" w:sz="4" w:space="0" w:color="000000"/>
              <w:left w:val="single" w:sz="4" w:space="0" w:color="auto"/>
              <w:bottom w:val="single" w:sz="4" w:space="0" w:color="000000"/>
              <w:right w:val="single" w:sz="4" w:space="0" w:color="000000"/>
            </w:tcBorders>
            <w:vAlign w:val="center"/>
          </w:tcPr>
          <w:p w:rsidR="0080231D" w:rsidRPr="001B1B87" w:rsidRDefault="0080231D" w:rsidP="0080231D">
            <w:pPr>
              <w:widowControl/>
              <w:spacing w:line="280" w:lineRule="exact"/>
              <w:jc w:val="center"/>
              <w:rPr>
                <w:rFonts w:ascii="標楷體" w:eastAsia="標楷體" w:hAnsi="標楷體"/>
              </w:rPr>
            </w:pPr>
          </w:p>
        </w:tc>
        <w:tc>
          <w:tcPr>
            <w:tcW w:w="613" w:type="dxa"/>
            <w:tcBorders>
              <w:top w:val="single" w:sz="4" w:space="0" w:color="000000"/>
              <w:left w:val="single" w:sz="4" w:space="0" w:color="auto"/>
              <w:bottom w:val="single" w:sz="4" w:space="0" w:color="000000"/>
              <w:right w:val="single" w:sz="4" w:space="0" w:color="auto"/>
            </w:tcBorders>
            <w:vAlign w:val="center"/>
          </w:tcPr>
          <w:p w:rsidR="0080231D" w:rsidRPr="001B1B87" w:rsidRDefault="0080231D" w:rsidP="0080231D">
            <w:pPr>
              <w:widowControl/>
              <w:spacing w:line="280" w:lineRule="exact"/>
              <w:jc w:val="center"/>
              <w:rPr>
                <w:rFonts w:ascii="標楷體" w:eastAsia="標楷體" w:hAnsi="標楷體"/>
              </w:rPr>
            </w:pPr>
            <w:r w:rsidRPr="001B1B87">
              <w:rPr>
                <w:rFonts w:ascii="標楷體" w:eastAsia="標楷體" w:hAnsi="標楷體" w:hint="eastAsia"/>
              </w:rPr>
              <w:t>4.1</w:t>
            </w:r>
          </w:p>
        </w:tc>
        <w:tc>
          <w:tcPr>
            <w:tcW w:w="1313" w:type="dxa"/>
            <w:tcBorders>
              <w:top w:val="single" w:sz="4" w:space="0" w:color="000000"/>
              <w:left w:val="single" w:sz="4" w:space="0" w:color="auto"/>
              <w:bottom w:val="single" w:sz="4" w:space="0" w:color="000000"/>
              <w:right w:val="single" w:sz="4" w:space="0" w:color="000000"/>
            </w:tcBorders>
            <w:vAlign w:val="center"/>
          </w:tcPr>
          <w:p w:rsidR="0080231D" w:rsidRPr="001B1B87" w:rsidRDefault="0080231D" w:rsidP="0080231D">
            <w:pPr>
              <w:widowControl/>
              <w:spacing w:line="280" w:lineRule="exact"/>
              <w:jc w:val="both"/>
              <w:rPr>
                <w:rFonts w:ascii="標楷體" w:eastAsia="標楷體" w:hAnsi="標楷體"/>
              </w:rPr>
            </w:pPr>
            <w:r w:rsidRPr="001B1B87">
              <w:rPr>
                <w:rFonts w:ascii="標楷體" w:eastAsia="標楷體" w:hAnsi="標楷體" w:hint="eastAsia"/>
              </w:rPr>
              <w:t>補助辦理成效評估研究</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rPr>
                <w:rFonts w:asciiTheme="minorEastAsia" w:hAnsiTheme="minorEastAsia"/>
              </w:rP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r w:rsidRPr="001B1B87">
              <w:rPr>
                <w:rFonts w:asciiTheme="minorEastAsia" w:hAnsiTheme="minorEastAsia" w:hint="eastAsia"/>
              </w:rPr>
              <w:t>＊</w:t>
            </w:r>
          </w:p>
        </w:tc>
        <w:tc>
          <w:tcPr>
            <w:tcW w:w="745"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rPr>
                <w:rFonts w:asciiTheme="minorEastAsia" w:hAnsiTheme="minorEastAsia"/>
              </w:rPr>
            </w:pPr>
            <w:r w:rsidRPr="001B1B87">
              <w:rPr>
                <w:rFonts w:asciiTheme="minorEastAsia" w:hAnsiTheme="minorEastAsia" w:hint="eastAsia"/>
              </w:rPr>
              <w:t>＊</w:t>
            </w:r>
          </w:p>
        </w:tc>
      </w:tr>
      <w:tr w:rsidR="001B1B87" w:rsidRPr="001B1B87" w:rsidTr="0080231D">
        <w:trPr>
          <w:jc w:val="center"/>
        </w:trPr>
        <w:tc>
          <w:tcPr>
            <w:tcW w:w="516" w:type="dxa"/>
            <w:tcBorders>
              <w:top w:val="single" w:sz="4" w:space="0" w:color="000000"/>
              <w:left w:val="single" w:sz="4" w:space="0" w:color="auto"/>
              <w:bottom w:val="single" w:sz="4" w:space="0" w:color="000000"/>
              <w:right w:val="single" w:sz="4" w:space="0" w:color="000000"/>
            </w:tcBorders>
            <w:vAlign w:val="center"/>
          </w:tcPr>
          <w:p w:rsidR="0080231D" w:rsidRPr="001B1B87" w:rsidRDefault="0080231D" w:rsidP="0080231D">
            <w:pPr>
              <w:widowControl/>
              <w:spacing w:line="280" w:lineRule="exact"/>
              <w:jc w:val="center"/>
              <w:rPr>
                <w:rFonts w:ascii="標楷體" w:eastAsia="標楷體" w:hAnsi="標楷體"/>
              </w:rPr>
            </w:pPr>
          </w:p>
        </w:tc>
        <w:tc>
          <w:tcPr>
            <w:tcW w:w="613" w:type="dxa"/>
            <w:tcBorders>
              <w:top w:val="single" w:sz="4" w:space="0" w:color="000000"/>
              <w:left w:val="single" w:sz="4" w:space="0" w:color="auto"/>
              <w:bottom w:val="single" w:sz="4" w:space="0" w:color="000000"/>
              <w:right w:val="single" w:sz="4" w:space="0" w:color="auto"/>
            </w:tcBorders>
            <w:vAlign w:val="center"/>
          </w:tcPr>
          <w:p w:rsidR="0080231D" w:rsidRPr="001B1B87" w:rsidRDefault="0080231D" w:rsidP="0080231D">
            <w:pPr>
              <w:widowControl/>
              <w:spacing w:line="280" w:lineRule="exact"/>
              <w:jc w:val="center"/>
              <w:rPr>
                <w:rFonts w:ascii="標楷體" w:eastAsia="標楷體" w:hAnsi="標楷體"/>
              </w:rPr>
            </w:pPr>
            <w:r w:rsidRPr="001B1B87">
              <w:rPr>
                <w:rFonts w:ascii="標楷體" w:eastAsia="標楷體" w:hAnsi="標楷體" w:hint="eastAsia"/>
              </w:rPr>
              <w:t>4.2</w:t>
            </w:r>
          </w:p>
        </w:tc>
        <w:tc>
          <w:tcPr>
            <w:tcW w:w="1313" w:type="dxa"/>
            <w:tcBorders>
              <w:top w:val="single" w:sz="4" w:space="0" w:color="000000"/>
              <w:left w:val="single" w:sz="4" w:space="0" w:color="auto"/>
              <w:bottom w:val="single" w:sz="4" w:space="0" w:color="000000"/>
              <w:right w:val="single" w:sz="4" w:space="0" w:color="000000"/>
            </w:tcBorders>
            <w:vAlign w:val="center"/>
          </w:tcPr>
          <w:p w:rsidR="0080231D" w:rsidRPr="001B1B87" w:rsidRDefault="0080231D" w:rsidP="0080231D">
            <w:pPr>
              <w:widowControl/>
              <w:spacing w:line="280" w:lineRule="exact"/>
              <w:jc w:val="both"/>
              <w:rPr>
                <w:rFonts w:ascii="標楷體" w:eastAsia="標楷體" w:hAnsi="標楷體"/>
              </w:rPr>
            </w:pPr>
            <w:r w:rsidRPr="001B1B87">
              <w:rPr>
                <w:rFonts w:ascii="標楷體" w:eastAsia="標楷體" w:hAnsi="標楷體" w:hint="eastAsia"/>
              </w:rPr>
              <w:t>成立專家諮詢小組</w:t>
            </w:r>
            <w:proofErr w:type="gramStart"/>
            <w:r w:rsidRPr="001B1B87">
              <w:rPr>
                <w:rFonts w:ascii="標楷體" w:eastAsia="標楷體" w:hAnsi="標楷體" w:hint="eastAsia"/>
              </w:rPr>
              <w:t>研</w:t>
            </w:r>
            <w:proofErr w:type="gramEnd"/>
            <w:r w:rsidRPr="001B1B87">
              <w:rPr>
                <w:rFonts w:ascii="標楷體" w:eastAsia="標楷體" w:hAnsi="標楷體" w:hint="eastAsia"/>
              </w:rPr>
              <w:t>提成效評估指標</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p>
        </w:tc>
        <w:tc>
          <w:tcPr>
            <w:tcW w:w="744" w:type="dxa"/>
            <w:tcBorders>
              <w:top w:val="single" w:sz="4" w:space="0" w:color="auto"/>
              <w:left w:val="single" w:sz="4" w:space="0" w:color="auto"/>
              <w:bottom w:val="single" w:sz="4" w:space="0" w:color="auto"/>
              <w:right w:val="single" w:sz="4" w:space="0" w:color="auto"/>
            </w:tcBorders>
          </w:tcPr>
          <w:p w:rsidR="0080231D" w:rsidRPr="001B1B87" w:rsidRDefault="0080231D" w:rsidP="0080231D">
            <w:pPr>
              <w:jc w:val="center"/>
            </w:pPr>
          </w:p>
        </w:tc>
        <w:tc>
          <w:tcPr>
            <w:tcW w:w="744" w:type="dxa"/>
            <w:tcBorders>
              <w:top w:val="single" w:sz="4" w:space="0" w:color="auto"/>
              <w:left w:val="single" w:sz="4" w:space="0" w:color="auto"/>
              <w:bottom w:val="single" w:sz="4" w:space="0" w:color="auto"/>
              <w:right w:val="single" w:sz="4" w:space="0" w:color="auto"/>
            </w:tcBorders>
          </w:tcPr>
          <w:p w:rsidR="0080231D" w:rsidRPr="001B1B87" w:rsidRDefault="0080231D" w:rsidP="0080231D">
            <w:pPr>
              <w:jc w:val="center"/>
            </w:pPr>
          </w:p>
        </w:tc>
        <w:tc>
          <w:tcPr>
            <w:tcW w:w="744" w:type="dxa"/>
            <w:tcBorders>
              <w:top w:val="single" w:sz="4" w:space="0" w:color="auto"/>
              <w:left w:val="single" w:sz="4" w:space="0" w:color="auto"/>
              <w:bottom w:val="single" w:sz="4" w:space="0" w:color="auto"/>
              <w:right w:val="single" w:sz="4" w:space="0" w:color="auto"/>
            </w:tcBorders>
          </w:tcPr>
          <w:p w:rsidR="0080231D" w:rsidRPr="001B1B87" w:rsidRDefault="0080231D" w:rsidP="0080231D">
            <w:pPr>
              <w:jc w:val="center"/>
            </w:pPr>
          </w:p>
        </w:tc>
        <w:tc>
          <w:tcPr>
            <w:tcW w:w="745" w:type="dxa"/>
            <w:tcBorders>
              <w:top w:val="single" w:sz="4" w:space="0" w:color="auto"/>
              <w:left w:val="single" w:sz="4" w:space="0" w:color="auto"/>
              <w:bottom w:val="single" w:sz="4" w:space="0" w:color="auto"/>
              <w:right w:val="single" w:sz="4" w:space="0" w:color="auto"/>
            </w:tcBorders>
          </w:tcPr>
          <w:p w:rsidR="0080231D" w:rsidRPr="001B1B87" w:rsidRDefault="0080231D" w:rsidP="0080231D">
            <w:pPr>
              <w:jc w:val="center"/>
            </w:pPr>
          </w:p>
        </w:tc>
      </w:tr>
      <w:tr w:rsidR="001B1B87" w:rsidRPr="001B1B87" w:rsidTr="0080231D">
        <w:trPr>
          <w:jc w:val="center"/>
        </w:trPr>
        <w:tc>
          <w:tcPr>
            <w:tcW w:w="516" w:type="dxa"/>
            <w:tcBorders>
              <w:top w:val="single" w:sz="4" w:space="0" w:color="000000"/>
              <w:left w:val="single" w:sz="4" w:space="0" w:color="auto"/>
              <w:bottom w:val="single" w:sz="4" w:space="0" w:color="auto"/>
              <w:right w:val="single" w:sz="4" w:space="0" w:color="000000"/>
            </w:tcBorders>
            <w:vAlign w:val="center"/>
          </w:tcPr>
          <w:p w:rsidR="0080231D" w:rsidRPr="001B1B87" w:rsidRDefault="0080231D" w:rsidP="0080231D">
            <w:pPr>
              <w:widowControl/>
              <w:spacing w:line="280" w:lineRule="exact"/>
              <w:jc w:val="center"/>
              <w:rPr>
                <w:rFonts w:ascii="標楷體" w:eastAsia="標楷體" w:hAnsi="標楷體"/>
              </w:rPr>
            </w:pPr>
          </w:p>
        </w:tc>
        <w:tc>
          <w:tcPr>
            <w:tcW w:w="613" w:type="dxa"/>
            <w:tcBorders>
              <w:top w:val="single" w:sz="4" w:space="0" w:color="000000"/>
              <w:left w:val="single" w:sz="4" w:space="0" w:color="auto"/>
              <w:bottom w:val="single" w:sz="4" w:space="0" w:color="auto"/>
              <w:right w:val="single" w:sz="4" w:space="0" w:color="auto"/>
            </w:tcBorders>
            <w:vAlign w:val="center"/>
          </w:tcPr>
          <w:p w:rsidR="0080231D" w:rsidRPr="001B1B87" w:rsidRDefault="0080231D" w:rsidP="0080231D">
            <w:pPr>
              <w:widowControl/>
              <w:spacing w:line="280" w:lineRule="exact"/>
              <w:jc w:val="center"/>
              <w:rPr>
                <w:rFonts w:ascii="標楷體" w:eastAsia="標楷體" w:hAnsi="標楷體"/>
              </w:rPr>
            </w:pPr>
            <w:r w:rsidRPr="001B1B87">
              <w:rPr>
                <w:rFonts w:ascii="標楷體" w:eastAsia="標楷體" w:hAnsi="標楷體" w:hint="eastAsia"/>
              </w:rPr>
              <w:t>4.3</w:t>
            </w:r>
          </w:p>
        </w:tc>
        <w:tc>
          <w:tcPr>
            <w:tcW w:w="1313" w:type="dxa"/>
            <w:tcBorders>
              <w:top w:val="single" w:sz="4" w:space="0" w:color="000000"/>
              <w:left w:val="single" w:sz="4" w:space="0" w:color="auto"/>
              <w:bottom w:val="single" w:sz="4" w:space="0" w:color="auto"/>
              <w:right w:val="single" w:sz="4" w:space="0" w:color="000000"/>
            </w:tcBorders>
            <w:vAlign w:val="center"/>
          </w:tcPr>
          <w:p w:rsidR="0080231D" w:rsidRPr="001B1B87" w:rsidRDefault="0080231D" w:rsidP="0080231D">
            <w:pPr>
              <w:widowControl/>
              <w:spacing w:line="280" w:lineRule="exact"/>
              <w:jc w:val="both"/>
              <w:rPr>
                <w:rFonts w:ascii="標楷體" w:eastAsia="標楷體" w:hAnsi="標楷體"/>
              </w:rPr>
            </w:pPr>
            <w:r w:rsidRPr="001B1B87">
              <w:rPr>
                <w:rFonts w:ascii="標楷體" w:eastAsia="標楷體" w:hAnsi="標楷體" w:hint="eastAsia"/>
              </w:rPr>
              <w:t>辦理成果發表會</w:t>
            </w: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pPr>
            <w:r w:rsidRPr="001B1B87">
              <w:rPr>
                <w:rFonts w:asciiTheme="minorEastAsia" w:hAnsiTheme="minorEastAsia" w:hint="eastAsia"/>
              </w:rPr>
              <w:t>＊</w:t>
            </w:r>
          </w:p>
        </w:tc>
        <w:tc>
          <w:tcPr>
            <w:tcW w:w="744" w:type="dxa"/>
            <w:tcBorders>
              <w:top w:val="single" w:sz="4" w:space="0" w:color="auto"/>
              <w:left w:val="single" w:sz="4" w:space="0" w:color="auto"/>
              <w:bottom w:val="single" w:sz="4" w:space="0" w:color="auto"/>
              <w:right w:val="single" w:sz="4" w:space="0" w:color="auto"/>
            </w:tcBorders>
          </w:tcPr>
          <w:p w:rsidR="0080231D" w:rsidRPr="001B1B87" w:rsidRDefault="0080231D" w:rsidP="0080231D">
            <w:pPr>
              <w:jc w:val="center"/>
              <w:rPr>
                <w:rFonts w:asciiTheme="minorEastAsia" w:hAnsiTheme="minorEastAsia"/>
              </w:rPr>
            </w:pPr>
          </w:p>
        </w:tc>
        <w:tc>
          <w:tcPr>
            <w:tcW w:w="744" w:type="dxa"/>
            <w:tcBorders>
              <w:top w:val="single" w:sz="4" w:space="0" w:color="auto"/>
              <w:left w:val="single" w:sz="4" w:space="0" w:color="auto"/>
              <w:bottom w:val="single" w:sz="4" w:space="0" w:color="auto"/>
              <w:right w:val="single" w:sz="4" w:space="0" w:color="auto"/>
            </w:tcBorders>
          </w:tcPr>
          <w:p w:rsidR="0080231D" w:rsidRPr="001B1B87" w:rsidRDefault="0080231D" w:rsidP="0080231D">
            <w:pPr>
              <w:jc w:val="center"/>
              <w:rPr>
                <w:rFonts w:asciiTheme="minorEastAsia" w:hAnsiTheme="minorEastAsia"/>
              </w:rPr>
            </w:pPr>
          </w:p>
        </w:tc>
        <w:tc>
          <w:tcPr>
            <w:tcW w:w="744"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rPr>
                <w:rFonts w:asciiTheme="minorEastAsia" w:hAnsiTheme="minorEastAsia"/>
              </w:rPr>
            </w:pPr>
          </w:p>
        </w:tc>
        <w:tc>
          <w:tcPr>
            <w:tcW w:w="745" w:type="dxa"/>
            <w:tcBorders>
              <w:top w:val="single" w:sz="4" w:space="0" w:color="auto"/>
              <w:left w:val="single" w:sz="4" w:space="0" w:color="auto"/>
              <w:bottom w:val="single" w:sz="4" w:space="0" w:color="auto"/>
              <w:right w:val="single" w:sz="4" w:space="0" w:color="auto"/>
            </w:tcBorders>
            <w:vAlign w:val="center"/>
          </w:tcPr>
          <w:p w:rsidR="0080231D" w:rsidRPr="001B1B87" w:rsidRDefault="0080231D" w:rsidP="0080231D">
            <w:pPr>
              <w:jc w:val="center"/>
              <w:rPr>
                <w:rFonts w:asciiTheme="minorEastAsia" w:hAnsiTheme="minorEastAsia"/>
              </w:rPr>
            </w:pPr>
            <w:r w:rsidRPr="001B1B87">
              <w:rPr>
                <w:rFonts w:asciiTheme="minorEastAsia" w:hAnsiTheme="minorEastAsia" w:hint="eastAsia"/>
              </w:rPr>
              <w:t>＊</w:t>
            </w:r>
          </w:p>
        </w:tc>
      </w:tr>
    </w:tbl>
    <w:p w:rsidR="00173EF3" w:rsidRPr="001B1B87" w:rsidRDefault="00CB01CF" w:rsidP="00CB01CF">
      <w:pPr>
        <w:ind w:left="848" w:hangingChars="303" w:hanging="848"/>
        <w:jc w:val="both"/>
        <w:rPr>
          <w:rFonts w:ascii="標楷體" w:eastAsia="標楷體" w:hAnsi="標楷體"/>
          <w:sz w:val="28"/>
          <w:szCs w:val="28"/>
        </w:rPr>
      </w:pPr>
      <w:r w:rsidRPr="001B1B87">
        <w:rPr>
          <w:rFonts w:ascii="標楷體" w:eastAsia="標楷體" w:hAnsi="標楷體" w:hint="eastAsia"/>
          <w:sz w:val="28"/>
          <w:szCs w:val="28"/>
        </w:rPr>
        <w:t xml:space="preserve"> </w:t>
      </w:r>
    </w:p>
    <w:p w:rsidR="0026602B" w:rsidRPr="001B1B87" w:rsidRDefault="00173EF3" w:rsidP="00CB01CF">
      <w:pPr>
        <w:ind w:left="848" w:hangingChars="303" w:hanging="848"/>
        <w:jc w:val="both"/>
        <w:rPr>
          <w:rFonts w:ascii="標楷體" w:eastAsia="標楷體" w:hAnsi="標楷體"/>
          <w:sz w:val="28"/>
          <w:szCs w:val="28"/>
        </w:rPr>
      </w:pPr>
      <w:r w:rsidRPr="001B1B87">
        <w:rPr>
          <w:rFonts w:ascii="標楷體" w:eastAsia="標楷體" w:hAnsi="標楷體" w:hint="eastAsia"/>
          <w:sz w:val="28"/>
          <w:szCs w:val="28"/>
        </w:rPr>
        <w:t xml:space="preserve">  </w:t>
      </w:r>
      <w:r w:rsidR="00CB01CF" w:rsidRPr="001B1B87">
        <w:rPr>
          <w:rFonts w:ascii="標楷體" w:eastAsia="標楷體" w:hAnsi="標楷體" w:hint="eastAsia"/>
          <w:sz w:val="28"/>
          <w:szCs w:val="28"/>
        </w:rPr>
        <w:t xml:space="preserve"> 二、</w:t>
      </w:r>
      <w:r w:rsidR="0026602B" w:rsidRPr="001B1B87">
        <w:rPr>
          <w:rFonts w:ascii="標楷體" w:eastAsia="標楷體" w:hAnsi="標楷體" w:hint="eastAsia"/>
          <w:sz w:val="28"/>
          <w:szCs w:val="28"/>
        </w:rPr>
        <w:t>經費需求</w:t>
      </w:r>
      <w:r w:rsidR="008A5E4E">
        <w:rPr>
          <w:rFonts w:ascii="標楷體" w:eastAsia="標楷體" w:hAnsi="標楷體" w:hint="eastAsia"/>
          <w:sz w:val="28"/>
          <w:szCs w:val="28"/>
        </w:rPr>
        <w:t>及來源</w:t>
      </w:r>
    </w:p>
    <w:p w:rsidR="0080231D" w:rsidRPr="001B1B87" w:rsidRDefault="0080231D" w:rsidP="00237F59">
      <w:pPr>
        <w:pStyle w:val="a3"/>
        <w:numPr>
          <w:ilvl w:val="0"/>
          <w:numId w:val="12"/>
        </w:numPr>
        <w:ind w:leftChars="0"/>
        <w:rPr>
          <w:rFonts w:ascii="標楷體" w:eastAsia="標楷體" w:hAnsi="標楷體"/>
          <w:sz w:val="28"/>
          <w:szCs w:val="28"/>
        </w:rPr>
      </w:pPr>
      <w:r w:rsidRPr="001B1B87">
        <w:rPr>
          <w:rFonts w:ascii="標楷體" w:eastAsia="標楷體" w:hAnsi="標楷體" w:hint="eastAsia"/>
          <w:sz w:val="28"/>
          <w:szCs w:val="28"/>
        </w:rPr>
        <w:t>本計畫</w:t>
      </w:r>
      <w:r w:rsidR="00F94649" w:rsidRPr="001B1B87">
        <w:rPr>
          <w:rFonts w:ascii="標楷體" w:eastAsia="標楷體" w:hAnsi="標楷體" w:hint="eastAsia"/>
          <w:sz w:val="28"/>
          <w:szCs w:val="28"/>
        </w:rPr>
        <w:t>經費</w:t>
      </w:r>
      <w:r w:rsidR="00BC2F72" w:rsidRPr="001B1B87">
        <w:rPr>
          <w:rFonts w:ascii="標楷體" w:eastAsia="標楷體" w:hAnsi="標楷體" w:hint="eastAsia"/>
          <w:sz w:val="28"/>
          <w:szCs w:val="28"/>
        </w:rPr>
        <w:t>計</w:t>
      </w:r>
      <w:r w:rsidR="00F94649" w:rsidRPr="001B1B87">
        <w:rPr>
          <w:rFonts w:ascii="標楷體" w:eastAsia="標楷體" w:hAnsi="標楷體" w:hint="eastAsia"/>
          <w:sz w:val="28"/>
          <w:szCs w:val="28"/>
        </w:rPr>
        <w:t>新</w:t>
      </w:r>
      <w:r w:rsidR="00843569" w:rsidRPr="001B1B87">
        <w:rPr>
          <w:rFonts w:ascii="標楷體" w:eastAsia="標楷體" w:hAnsi="標楷體" w:hint="eastAsia"/>
          <w:sz w:val="28"/>
          <w:szCs w:val="28"/>
        </w:rPr>
        <w:t>臺</w:t>
      </w:r>
      <w:r w:rsidR="00F94649" w:rsidRPr="001B1B87">
        <w:rPr>
          <w:rFonts w:ascii="標楷體" w:eastAsia="標楷體" w:hAnsi="標楷體" w:hint="eastAsia"/>
          <w:sz w:val="28"/>
          <w:szCs w:val="28"/>
        </w:rPr>
        <w:t>幣</w:t>
      </w:r>
      <w:r w:rsidR="00843569" w:rsidRPr="001B1B87">
        <w:rPr>
          <w:rFonts w:ascii="標楷體" w:eastAsia="標楷體" w:hAnsi="標楷體" w:hint="eastAsia"/>
          <w:sz w:val="28"/>
          <w:szCs w:val="28"/>
        </w:rPr>
        <w:t>2</w:t>
      </w:r>
      <w:r w:rsidR="003D4E7D" w:rsidRPr="001B1B87">
        <w:rPr>
          <w:rFonts w:ascii="標楷體" w:eastAsia="標楷體" w:hAnsi="標楷體"/>
          <w:sz w:val="28"/>
          <w:szCs w:val="28"/>
        </w:rPr>
        <w:t>,</w:t>
      </w:r>
      <w:r w:rsidR="00BC2F72" w:rsidRPr="001B1B87">
        <w:rPr>
          <w:rFonts w:ascii="標楷體" w:eastAsia="標楷體" w:hAnsi="標楷體" w:hint="eastAsia"/>
          <w:sz w:val="28"/>
          <w:szCs w:val="28"/>
        </w:rPr>
        <w:t>99</w:t>
      </w:r>
      <w:r w:rsidR="009F3A57" w:rsidRPr="001B1B87">
        <w:rPr>
          <w:rFonts w:ascii="標楷體" w:eastAsia="標楷體" w:hAnsi="標楷體" w:hint="eastAsia"/>
          <w:sz w:val="28"/>
          <w:szCs w:val="28"/>
        </w:rPr>
        <w:t>1</w:t>
      </w:r>
      <w:r w:rsidR="00843569" w:rsidRPr="001B1B87">
        <w:rPr>
          <w:rFonts w:ascii="標楷體" w:eastAsia="標楷體" w:hAnsi="標楷體" w:hint="eastAsia"/>
          <w:sz w:val="28"/>
          <w:szCs w:val="28"/>
        </w:rPr>
        <w:t>萬</w:t>
      </w:r>
      <w:r w:rsidR="009F3A57" w:rsidRPr="001B1B87">
        <w:rPr>
          <w:rFonts w:ascii="標楷體" w:eastAsia="標楷體" w:hAnsi="標楷體" w:hint="eastAsia"/>
          <w:sz w:val="28"/>
          <w:szCs w:val="28"/>
        </w:rPr>
        <w:t>5</w:t>
      </w:r>
      <w:r w:rsidR="009F3A57" w:rsidRPr="001B1B87">
        <w:rPr>
          <w:rFonts w:ascii="標楷體" w:eastAsia="標楷體" w:hAnsi="標楷體"/>
          <w:sz w:val="28"/>
          <w:szCs w:val="28"/>
        </w:rPr>
        <w:t>,</w:t>
      </w:r>
      <w:r w:rsidR="009F3A57" w:rsidRPr="001B1B87">
        <w:rPr>
          <w:rFonts w:ascii="標楷體" w:eastAsia="標楷體" w:hAnsi="標楷體" w:hint="eastAsia"/>
          <w:sz w:val="28"/>
          <w:szCs w:val="28"/>
        </w:rPr>
        <w:t>000</w:t>
      </w:r>
      <w:r w:rsidR="00843569" w:rsidRPr="001B1B87">
        <w:rPr>
          <w:rFonts w:ascii="標楷體" w:eastAsia="標楷體" w:hAnsi="標楷體" w:hint="eastAsia"/>
          <w:sz w:val="28"/>
          <w:szCs w:val="28"/>
        </w:rPr>
        <w:t>元</w:t>
      </w:r>
      <w:r w:rsidR="00F94649" w:rsidRPr="001B1B87">
        <w:rPr>
          <w:rFonts w:ascii="標楷體" w:eastAsia="標楷體" w:hAnsi="標楷體" w:hint="eastAsia"/>
          <w:sz w:val="28"/>
          <w:szCs w:val="28"/>
        </w:rPr>
        <w:t>整。</w:t>
      </w:r>
    </w:p>
    <w:p w:rsidR="0026602B" w:rsidRPr="001B1B87" w:rsidRDefault="0026602B" w:rsidP="00237F59">
      <w:pPr>
        <w:pStyle w:val="a3"/>
        <w:numPr>
          <w:ilvl w:val="0"/>
          <w:numId w:val="12"/>
        </w:numPr>
        <w:ind w:leftChars="0"/>
        <w:rPr>
          <w:rFonts w:ascii="標楷體" w:eastAsia="標楷體" w:hAnsi="標楷體"/>
          <w:sz w:val="28"/>
          <w:szCs w:val="28"/>
        </w:rPr>
      </w:pPr>
      <w:r w:rsidRPr="001B1B87">
        <w:rPr>
          <w:rFonts w:ascii="標楷體" w:eastAsia="標楷體" w:hAnsi="標楷體" w:hint="eastAsia"/>
          <w:sz w:val="28"/>
          <w:szCs w:val="28"/>
        </w:rPr>
        <w:t>經費</w:t>
      </w:r>
      <w:r w:rsidR="00781134" w:rsidRPr="001B1B87">
        <w:rPr>
          <w:rFonts w:ascii="標楷體" w:eastAsia="標楷體" w:hAnsi="標楷體" w:hint="eastAsia"/>
          <w:sz w:val="28"/>
          <w:szCs w:val="28"/>
        </w:rPr>
        <w:t>來源</w:t>
      </w:r>
    </w:p>
    <w:p w:rsidR="0047441F" w:rsidRPr="001B1B87" w:rsidRDefault="00EB15AA" w:rsidP="00EB15AA">
      <w:pPr>
        <w:ind w:left="566" w:hangingChars="202" w:hanging="566"/>
        <w:rPr>
          <w:rFonts w:ascii="標楷體" w:eastAsia="標楷體" w:hAnsi="標楷體"/>
          <w:sz w:val="28"/>
          <w:szCs w:val="28"/>
        </w:rPr>
      </w:pPr>
      <w:r w:rsidRPr="001B1B87">
        <w:rPr>
          <w:rFonts w:ascii="標楷體" w:eastAsia="標楷體" w:hAnsi="標楷體" w:hint="eastAsia"/>
          <w:sz w:val="28"/>
          <w:szCs w:val="28"/>
        </w:rPr>
        <w:t xml:space="preserve">        本計畫所需經費</w:t>
      </w:r>
      <w:proofErr w:type="gramStart"/>
      <w:r w:rsidR="00781134" w:rsidRPr="001B1B87">
        <w:rPr>
          <w:rFonts w:ascii="標楷體" w:eastAsia="標楷體" w:hAnsi="標楷體" w:hint="eastAsia"/>
          <w:sz w:val="28"/>
          <w:szCs w:val="28"/>
        </w:rPr>
        <w:t>108</w:t>
      </w:r>
      <w:proofErr w:type="gramEnd"/>
      <w:r w:rsidR="00781134" w:rsidRPr="001B1B87">
        <w:rPr>
          <w:rFonts w:ascii="標楷體" w:eastAsia="標楷體" w:hAnsi="標楷體" w:hint="eastAsia"/>
          <w:sz w:val="28"/>
          <w:szCs w:val="28"/>
        </w:rPr>
        <w:t>年度</w:t>
      </w:r>
      <w:r w:rsidR="00BC2F72" w:rsidRPr="001B1B87">
        <w:rPr>
          <w:rFonts w:ascii="標楷體" w:eastAsia="標楷體" w:hAnsi="標楷體" w:hint="eastAsia"/>
          <w:sz w:val="28"/>
          <w:szCs w:val="28"/>
        </w:rPr>
        <w:t>由公益彩券回饋金補助嶄新「企」力、幸福</w:t>
      </w:r>
      <w:r w:rsidR="00BC2F72" w:rsidRPr="001B1B87">
        <w:rPr>
          <w:rFonts w:ascii="標楷體" w:eastAsia="標楷體" w:hAnsi="標楷體" w:hint="eastAsia"/>
          <w:sz w:val="28"/>
          <w:szCs w:val="28"/>
        </w:rPr>
        <w:lastRenderedPageBreak/>
        <w:t>「</w:t>
      </w:r>
      <w:proofErr w:type="gramStart"/>
      <w:r w:rsidR="00BC2F72" w:rsidRPr="001B1B87">
        <w:rPr>
          <w:rFonts w:ascii="標楷體" w:eastAsia="標楷體" w:hAnsi="標楷體" w:hint="eastAsia"/>
          <w:sz w:val="28"/>
          <w:szCs w:val="28"/>
        </w:rPr>
        <w:t>耆</w:t>
      </w:r>
      <w:proofErr w:type="gramEnd"/>
      <w:r w:rsidR="00BC2F72" w:rsidRPr="001B1B87">
        <w:rPr>
          <w:rFonts w:ascii="標楷體" w:eastAsia="標楷體" w:hAnsi="標楷體" w:hint="eastAsia"/>
          <w:sz w:val="28"/>
          <w:szCs w:val="28"/>
        </w:rPr>
        <w:t>」</w:t>
      </w:r>
      <w:proofErr w:type="gramStart"/>
      <w:r w:rsidR="00BC2F72" w:rsidRPr="001B1B87">
        <w:rPr>
          <w:rFonts w:ascii="標楷體" w:eastAsia="標楷體" w:hAnsi="標楷體" w:hint="eastAsia"/>
          <w:sz w:val="28"/>
          <w:szCs w:val="28"/>
        </w:rPr>
        <w:t>蹟</w:t>
      </w:r>
      <w:proofErr w:type="gramEnd"/>
      <w:r w:rsidR="00BC2F72" w:rsidRPr="001B1B87">
        <w:rPr>
          <w:rFonts w:ascii="標楷體" w:eastAsia="標楷體" w:hAnsi="標楷體" w:hint="eastAsia"/>
          <w:sz w:val="28"/>
          <w:szCs w:val="28"/>
        </w:rPr>
        <w:t>-高齡暨企業志工推動計畫支應</w:t>
      </w:r>
      <w:r w:rsidRPr="001B1B87">
        <w:rPr>
          <w:rFonts w:ascii="標楷體" w:eastAsia="標楷體" w:hAnsi="標楷體" w:hint="eastAsia"/>
          <w:sz w:val="28"/>
          <w:szCs w:val="28"/>
        </w:rPr>
        <w:t>，109</w:t>
      </w:r>
      <w:r w:rsidR="00F8265F" w:rsidRPr="001B1B87">
        <w:rPr>
          <w:rFonts w:ascii="標楷體" w:eastAsia="標楷體" w:hAnsi="標楷體" w:hint="eastAsia"/>
          <w:sz w:val="28"/>
          <w:szCs w:val="28"/>
        </w:rPr>
        <w:t>-110</w:t>
      </w:r>
      <w:r w:rsidRPr="001B1B87">
        <w:rPr>
          <w:rFonts w:ascii="標楷體" w:eastAsia="標楷體" w:hAnsi="標楷體" w:hint="eastAsia"/>
          <w:sz w:val="28"/>
          <w:szCs w:val="28"/>
        </w:rPr>
        <w:t>年</w:t>
      </w:r>
      <w:r w:rsidR="00F8265F" w:rsidRPr="001B1B87">
        <w:rPr>
          <w:rFonts w:ascii="標楷體" w:eastAsia="標楷體" w:hAnsi="標楷體" w:hint="eastAsia"/>
          <w:sz w:val="28"/>
          <w:szCs w:val="28"/>
        </w:rPr>
        <w:t>經費</w:t>
      </w:r>
      <w:proofErr w:type="gramStart"/>
      <w:r w:rsidRPr="001B1B87">
        <w:rPr>
          <w:rFonts w:ascii="標楷體" w:eastAsia="標楷體" w:hAnsi="標楷體" w:hint="eastAsia"/>
          <w:sz w:val="28"/>
          <w:szCs w:val="28"/>
        </w:rPr>
        <w:t>賡</w:t>
      </w:r>
      <w:proofErr w:type="gramEnd"/>
      <w:r w:rsidRPr="001B1B87">
        <w:rPr>
          <w:rFonts w:ascii="標楷體" w:eastAsia="標楷體" w:hAnsi="標楷體" w:hint="eastAsia"/>
          <w:sz w:val="28"/>
          <w:szCs w:val="28"/>
        </w:rPr>
        <w:t>續申請公益彩券回饋金補助。</w:t>
      </w:r>
    </w:p>
    <w:p w:rsidR="0026602B" w:rsidRPr="001B1B87" w:rsidRDefault="0026602B" w:rsidP="00CA27BF">
      <w:pPr>
        <w:pStyle w:val="a3"/>
        <w:numPr>
          <w:ilvl w:val="0"/>
          <w:numId w:val="1"/>
        </w:numPr>
        <w:ind w:leftChars="0"/>
        <w:rPr>
          <w:rFonts w:ascii="標楷體" w:eastAsia="標楷體" w:hAnsi="標楷體"/>
          <w:sz w:val="28"/>
          <w:szCs w:val="28"/>
        </w:rPr>
      </w:pPr>
      <w:r w:rsidRPr="001B1B87">
        <w:rPr>
          <w:rFonts w:ascii="標楷體" w:eastAsia="標楷體" w:hAnsi="標楷體" w:hint="eastAsia"/>
          <w:sz w:val="28"/>
          <w:szCs w:val="28"/>
        </w:rPr>
        <w:t>預期效果及影響</w:t>
      </w:r>
    </w:p>
    <w:p w:rsidR="00F94649" w:rsidRPr="001B1B87" w:rsidRDefault="00F94649" w:rsidP="00CA27BF">
      <w:pPr>
        <w:pStyle w:val="a3"/>
        <w:numPr>
          <w:ilvl w:val="1"/>
          <w:numId w:val="1"/>
        </w:numPr>
        <w:ind w:leftChars="0"/>
        <w:rPr>
          <w:rFonts w:ascii="標楷體" w:eastAsia="標楷體" w:hAnsi="標楷體"/>
          <w:sz w:val="28"/>
          <w:szCs w:val="28"/>
        </w:rPr>
      </w:pPr>
      <w:r w:rsidRPr="001B1B87">
        <w:rPr>
          <w:rFonts w:ascii="標楷體" w:eastAsia="標楷體" w:hAnsi="標楷體" w:hint="eastAsia"/>
          <w:sz w:val="28"/>
          <w:szCs w:val="28"/>
        </w:rPr>
        <w:t>透過服務交換互惠、建構互助的「資源服務網絡」，提升在地居民幸福感及生活品質。</w:t>
      </w:r>
    </w:p>
    <w:p w:rsidR="00F94649" w:rsidRPr="001B1B87" w:rsidRDefault="00F94649" w:rsidP="00CA27BF">
      <w:pPr>
        <w:pStyle w:val="a3"/>
        <w:numPr>
          <w:ilvl w:val="1"/>
          <w:numId w:val="1"/>
        </w:numPr>
        <w:ind w:leftChars="0"/>
        <w:rPr>
          <w:rFonts w:ascii="標楷體" w:eastAsia="標楷體" w:hAnsi="標楷體"/>
          <w:sz w:val="28"/>
          <w:szCs w:val="28"/>
        </w:rPr>
      </w:pPr>
      <w:r w:rsidRPr="001B1B87">
        <w:rPr>
          <w:rFonts w:ascii="標楷體" w:eastAsia="標楷體" w:hAnsi="標楷體" w:hint="eastAsia"/>
          <w:sz w:val="28"/>
          <w:szCs w:val="28"/>
        </w:rPr>
        <w:t>發展補充支持性的多元服務，</w:t>
      </w:r>
      <w:r w:rsidR="00FF770C" w:rsidRPr="001B1B87">
        <w:rPr>
          <w:rFonts w:ascii="標楷體" w:eastAsia="標楷體" w:hAnsi="標楷體" w:hint="eastAsia"/>
          <w:kern w:val="0"/>
          <w:sz w:val="28"/>
          <w:szCs w:val="28"/>
        </w:rPr>
        <w:t>回應社區各項問題之服務需求</w:t>
      </w:r>
      <w:r w:rsidRPr="001B1B87">
        <w:rPr>
          <w:rFonts w:ascii="標楷體" w:eastAsia="標楷體" w:hAnsi="標楷體" w:hint="eastAsia"/>
          <w:sz w:val="28"/>
          <w:szCs w:val="28"/>
        </w:rPr>
        <w:t>。</w:t>
      </w:r>
    </w:p>
    <w:p w:rsidR="0026602B" w:rsidRPr="001B1B87" w:rsidRDefault="00F94649" w:rsidP="00CA27BF">
      <w:pPr>
        <w:pStyle w:val="a3"/>
        <w:numPr>
          <w:ilvl w:val="1"/>
          <w:numId w:val="1"/>
        </w:numPr>
        <w:ind w:leftChars="0"/>
        <w:rPr>
          <w:rFonts w:ascii="標楷體" w:eastAsia="標楷體" w:hAnsi="標楷體"/>
          <w:sz w:val="28"/>
          <w:szCs w:val="28"/>
        </w:rPr>
      </w:pPr>
      <w:r w:rsidRPr="001B1B87">
        <w:rPr>
          <w:rFonts w:ascii="標楷體" w:eastAsia="標楷體" w:hAnsi="標楷體" w:hint="eastAsia"/>
          <w:sz w:val="28"/>
          <w:szCs w:val="28"/>
        </w:rPr>
        <w:t>補助</w:t>
      </w:r>
      <w:r w:rsidR="001E144D" w:rsidRPr="001B1B87">
        <w:rPr>
          <w:rFonts w:ascii="標楷體" w:eastAsia="標楷體" w:hAnsi="標楷體" w:hint="eastAsia"/>
          <w:sz w:val="28"/>
          <w:szCs w:val="28"/>
        </w:rPr>
        <w:t>3-</w:t>
      </w:r>
      <w:r w:rsidRPr="001B1B87">
        <w:rPr>
          <w:rFonts w:ascii="標楷體" w:eastAsia="標楷體" w:hAnsi="標楷體" w:hint="eastAsia"/>
          <w:sz w:val="28"/>
          <w:szCs w:val="28"/>
        </w:rPr>
        <w:t>5單位持續推動</w:t>
      </w:r>
      <w:r w:rsidR="00B35879" w:rsidRPr="001B1B87">
        <w:rPr>
          <w:rFonts w:ascii="標楷體" w:eastAsia="標楷體" w:hAnsi="標楷體" w:hint="eastAsia"/>
          <w:sz w:val="28"/>
          <w:szCs w:val="28"/>
        </w:rPr>
        <w:t>2</w:t>
      </w:r>
      <w:r w:rsidRPr="001B1B87">
        <w:rPr>
          <w:rFonts w:ascii="標楷體" w:eastAsia="標楷體" w:hAnsi="標楷體" w:hint="eastAsia"/>
          <w:sz w:val="28"/>
          <w:szCs w:val="28"/>
        </w:rPr>
        <w:t>年，</w:t>
      </w:r>
      <w:r w:rsidR="001B551F" w:rsidRPr="001B1B87">
        <w:rPr>
          <w:rFonts w:ascii="標楷體" w:eastAsia="標楷體" w:hAnsi="標楷體" w:hint="eastAsia"/>
          <w:sz w:val="28"/>
          <w:szCs w:val="28"/>
        </w:rPr>
        <w:t>後續規劃</w:t>
      </w:r>
      <w:r w:rsidRPr="001B1B87">
        <w:rPr>
          <w:rFonts w:ascii="標楷體" w:eastAsia="標楷體" w:hAnsi="標楷體" w:hint="eastAsia"/>
          <w:sz w:val="28"/>
          <w:szCs w:val="28"/>
        </w:rPr>
        <w:t>建置國內在地化之時間銀行多元推動模式，提供相關單位推動之依循。</w:t>
      </w:r>
    </w:p>
    <w:p w:rsidR="00131912" w:rsidRPr="00E05197" w:rsidRDefault="007028B8" w:rsidP="008A5E4E">
      <w:pPr>
        <w:rPr>
          <w:rFonts w:ascii="標楷體" w:eastAsia="標楷體" w:hAnsi="標楷體"/>
          <w:sz w:val="28"/>
          <w:szCs w:val="28"/>
        </w:rPr>
      </w:pPr>
      <w:proofErr w:type="gramStart"/>
      <w:r w:rsidRPr="001B1B87">
        <w:rPr>
          <w:rFonts w:ascii="標楷體" w:eastAsia="標楷體" w:hAnsi="標楷體" w:hint="eastAsia"/>
          <w:sz w:val="28"/>
          <w:szCs w:val="28"/>
        </w:rPr>
        <w:t>柒</w:t>
      </w:r>
      <w:proofErr w:type="gramEnd"/>
      <w:r w:rsidR="00A051DC" w:rsidRPr="001B1B87">
        <w:rPr>
          <w:rFonts w:ascii="標楷體" w:eastAsia="標楷體" w:hAnsi="標楷體" w:hint="eastAsia"/>
          <w:sz w:val="28"/>
          <w:szCs w:val="28"/>
        </w:rPr>
        <w:t>、</w:t>
      </w:r>
      <w:r w:rsidR="00C72511" w:rsidRPr="001B1B87">
        <w:rPr>
          <w:rFonts w:ascii="標楷體" w:eastAsia="標楷體" w:hAnsi="標楷體" w:hint="eastAsia"/>
          <w:sz w:val="28"/>
          <w:szCs w:val="28"/>
        </w:rPr>
        <w:t>計畫奉核定後實施，視執行情形檢討修正。</w:t>
      </w:r>
      <w:r w:rsidR="004E4475" w:rsidRPr="001B1B87">
        <w:rPr>
          <w:rFonts w:ascii="標楷體" w:eastAsia="標楷體" w:hAnsi="標楷體"/>
          <w:sz w:val="28"/>
          <w:szCs w:val="28"/>
        </w:rPr>
        <w:t xml:space="preserve"> </w:t>
      </w:r>
      <w:bookmarkStart w:id="1" w:name="_GoBack"/>
      <w:bookmarkEnd w:id="1"/>
    </w:p>
    <w:sectPr w:rsidR="00131912" w:rsidRPr="00E05197" w:rsidSect="008A5E4E">
      <w:footerReference w:type="default" r:id="rId8"/>
      <w:pgSz w:w="11907" w:h="16840"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711" w:rsidRDefault="00F21711" w:rsidP="00917C02">
      <w:r>
        <w:separator/>
      </w:r>
    </w:p>
  </w:endnote>
  <w:endnote w:type="continuationSeparator" w:id="0">
    <w:p w:rsidR="00F21711" w:rsidRDefault="00F21711" w:rsidP="0091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altName w:val="DFKai-SB"/>
    <w:panose1 w:val="03000509000000000000"/>
    <w:charset w:val="88"/>
    <w:family w:val="script"/>
    <w:pitch w:val="fixed"/>
    <w:sig w:usb0="00000003" w:usb1="080E0000" w:usb2="00000016" w:usb3="00000000" w:csb0="00100001" w:csb1="00000000"/>
  </w:font>
  <w:font w:name="華康中黑體(P)-UN">
    <w:charset w:val="88"/>
    <w:family w:val="swiss"/>
    <w:pitch w:val="variable"/>
    <w:sig w:usb0="F1007BFF" w:usb1="29F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738778"/>
      <w:docPartObj>
        <w:docPartGallery w:val="Page Numbers (Bottom of Page)"/>
        <w:docPartUnique/>
      </w:docPartObj>
    </w:sdtPr>
    <w:sdtEndPr/>
    <w:sdtContent>
      <w:p w:rsidR="001E144D" w:rsidRDefault="001E144D">
        <w:pPr>
          <w:pStyle w:val="a7"/>
          <w:jc w:val="center"/>
        </w:pPr>
        <w:r>
          <w:fldChar w:fldCharType="begin"/>
        </w:r>
        <w:r>
          <w:instrText>PAGE   \* MERGEFORMAT</w:instrText>
        </w:r>
        <w:r>
          <w:fldChar w:fldCharType="separate"/>
        </w:r>
        <w:r w:rsidRPr="00DE5FBE">
          <w:rPr>
            <w:noProof/>
            <w:lang w:val="zh-TW"/>
          </w:rPr>
          <w:t>6</w:t>
        </w:r>
        <w:r>
          <w:fldChar w:fldCharType="end"/>
        </w:r>
      </w:p>
    </w:sdtContent>
  </w:sdt>
  <w:p w:rsidR="001E144D" w:rsidRDefault="001E14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711" w:rsidRDefault="00F21711" w:rsidP="00917C02">
      <w:r>
        <w:separator/>
      </w:r>
    </w:p>
  </w:footnote>
  <w:footnote w:type="continuationSeparator" w:id="0">
    <w:p w:rsidR="00F21711" w:rsidRDefault="00F21711" w:rsidP="00917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10B"/>
    <w:multiLevelType w:val="hybridMultilevel"/>
    <w:tmpl w:val="8086301E"/>
    <w:lvl w:ilvl="0" w:tplc="ED821582">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E44936"/>
    <w:multiLevelType w:val="hybridMultilevel"/>
    <w:tmpl w:val="821E193A"/>
    <w:lvl w:ilvl="0" w:tplc="A25C0EA0">
      <w:start w:val="1"/>
      <w:numFmt w:val="decimal"/>
      <w:suff w:val="nothing"/>
      <w:lvlText w:val="%1."/>
      <w:lvlJc w:val="left"/>
      <w:pPr>
        <w:ind w:left="280" w:hanging="2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79692C"/>
    <w:multiLevelType w:val="hybridMultilevel"/>
    <w:tmpl w:val="06007F96"/>
    <w:lvl w:ilvl="0" w:tplc="3AC052C6">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DC7B17"/>
    <w:multiLevelType w:val="hybridMultilevel"/>
    <w:tmpl w:val="144CE6F4"/>
    <w:lvl w:ilvl="0" w:tplc="C24425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C80E32"/>
    <w:multiLevelType w:val="hybridMultilevel"/>
    <w:tmpl w:val="E2F0C2F4"/>
    <w:lvl w:ilvl="0" w:tplc="B9F43D74">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9F241A"/>
    <w:multiLevelType w:val="hybridMultilevel"/>
    <w:tmpl w:val="7B6A2F20"/>
    <w:lvl w:ilvl="0" w:tplc="571E881C">
      <w:start w:val="1"/>
      <w:numFmt w:val="ideographLegalTraditional"/>
      <w:lvlText w:val="%1、"/>
      <w:lvlJc w:val="left"/>
      <w:pPr>
        <w:ind w:left="720" w:hanging="720"/>
      </w:pPr>
      <w:rPr>
        <w:rFonts w:hint="default"/>
        <w:lang w:val="en-US"/>
      </w:rPr>
    </w:lvl>
    <w:lvl w:ilvl="1" w:tplc="98461FE8">
      <w:start w:val="1"/>
      <w:numFmt w:val="taiwaneseCountingThousand"/>
      <w:lvlText w:val="%2、"/>
      <w:lvlJc w:val="left"/>
      <w:pPr>
        <w:ind w:left="1200" w:hanging="720"/>
      </w:pPr>
      <w:rPr>
        <w:rFonts w:hint="default"/>
      </w:rPr>
    </w:lvl>
    <w:lvl w:ilvl="2" w:tplc="6D84DE34">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AB4127"/>
    <w:multiLevelType w:val="hybridMultilevel"/>
    <w:tmpl w:val="1BDAF8D2"/>
    <w:lvl w:ilvl="0" w:tplc="30FA771A">
      <w:start w:val="1"/>
      <w:numFmt w:val="upperLetter"/>
      <w:lvlText w:val="%1."/>
      <w:lvlJc w:val="left"/>
      <w:pPr>
        <w:ind w:left="1812" w:hanging="480"/>
      </w:pPr>
      <w:rPr>
        <w:color w:val="auto"/>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7" w15:restartNumberingAfterBreak="0">
    <w:nsid w:val="1871697E"/>
    <w:multiLevelType w:val="hybridMultilevel"/>
    <w:tmpl w:val="CBE4A6F0"/>
    <w:lvl w:ilvl="0" w:tplc="8CAE6818">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2C2B5A"/>
    <w:multiLevelType w:val="hybridMultilevel"/>
    <w:tmpl w:val="74568F6E"/>
    <w:lvl w:ilvl="0" w:tplc="719CE0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187E70"/>
    <w:multiLevelType w:val="hybridMultilevel"/>
    <w:tmpl w:val="07187EC2"/>
    <w:lvl w:ilvl="0" w:tplc="C24425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C6302B"/>
    <w:multiLevelType w:val="hybridMultilevel"/>
    <w:tmpl w:val="C30050E4"/>
    <w:lvl w:ilvl="0" w:tplc="88B4F4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BF180B"/>
    <w:multiLevelType w:val="hybridMultilevel"/>
    <w:tmpl w:val="77707D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AF019D"/>
    <w:multiLevelType w:val="hybridMultilevel"/>
    <w:tmpl w:val="41A22F72"/>
    <w:lvl w:ilvl="0" w:tplc="C5CCA414">
      <w:start w:val="1"/>
      <w:numFmt w:val="decimal"/>
      <w:lvlText w:val="(%1)"/>
      <w:lvlJc w:val="left"/>
      <w:pPr>
        <w:ind w:left="450" w:hanging="450"/>
      </w:pPr>
      <w:rPr>
        <w:rFonts w:hint="default"/>
      </w:rPr>
    </w:lvl>
    <w:lvl w:ilvl="1" w:tplc="3956FEF2">
      <w:start w:val="1"/>
      <w:numFmt w:val="upperRoman"/>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352430"/>
    <w:multiLevelType w:val="hybridMultilevel"/>
    <w:tmpl w:val="3CE2FF4E"/>
    <w:lvl w:ilvl="0" w:tplc="C24425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5D10A7"/>
    <w:multiLevelType w:val="hybridMultilevel"/>
    <w:tmpl w:val="EDB60CF0"/>
    <w:lvl w:ilvl="0" w:tplc="C2E6754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7A5D25"/>
    <w:multiLevelType w:val="hybridMultilevel"/>
    <w:tmpl w:val="367820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371AC3"/>
    <w:multiLevelType w:val="hybridMultilevel"/>
    <w:tmpl w:val="E2F0C2F4"/>
    <w:lvl w:ilvl="0" w:tplc="B9F43D74">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A33FCA"/>
    <w:multiLevelType w:val="hybridMultilevel"/>
    <w:tmpl w:val="EDB60CF0"/>
    <w:lvl w:ilvl="0" w:tplc="C2E6754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16584E"/>
    <w:multiLevelType w:val="hybridMultilevel"/>
    <w:tmpl w:val="BF107F0A"/>
    <w:lvl w:ilvl="0" w:tplc="BA061E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583710"/>
    <w:multiLevelType w:val="hybridMultilevel"/>
    <w:tmpl w:val="996408B2"/>
    <w:lvl w:ilvl="0" w:tplc="060A0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368603F"/>
    <w:multiLevelType w:val="hybridMultilevel"/>
    <w:tmpl w:val="EDB60CF0"/>
    <w:lvl w:ilvl="0" w:tplc="C2E6754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6B7BEC"/>
    <w:multiLevelType w:val="hybridMultilevel"/>
    <w:tmpl w:val="636CB138"/>
    <w:lvl w:ilvl="0" w:tplc="924016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C17744"/>
    <w:multiLevelType w:val="hybridMultilevel"/>
    <w:tmpl w:val="4A32C4B4"/>
    <w:lvl w:ilvl="0" w:tplc="A55C54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871DE9"/>
    <w:multiLevelType w:val="hybridMultilevel"/>
    <w:tmpl w:val="07187EC2"/>
    <w:lvl w:ilvl="0" w:tplc="C24425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6E3593F"/>
    <w:multiLevelType w:val="hybridMultilevel"/>
    <w:tmpl w:val="9888FEAE"/>
    <w:lvl w:ilvl="0" w:tplc="249859D0">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79E6EE0"/>
    <w:multiLevelType w:val="hybridMultilevel"/>
    <w:tmpl w:val="EDB60CF0"/>
    <w:lvl w:ilvl="0" w:tplc="C2E6754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BAF5E61"/>
    <w:multiLevelType w:val="hybridMultilevel"/>
    <w:tmpl w:val="14FA3E36"/>
    <w:lvl w:ilvl="0" w:tplc="F3CA293E">
      <w:start w:val="2"/>
      <w:numFmt w:val="decimal"/>
      <w:lvlText w:val="%1."/>
      <w:lvlJc w:val="left"/>
      <w:pPr>
        <w:ind w:left="285" w:hanging="2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8202A8"/>
    <w:multiLevelType w:val="hybridMultilevel"/>
    <w:tmpl w:val="14FAF968"/>
    <w:lvl w:ilvl="0" w:tplc="6F4068CE">
      <w:start w:val="1"/>
      <w:numFmt w:val="taiwaneseCountingThousand"/>
      <w:lvlText w:val="(%1)"/>
      <w:lvlJc w:val="left"/>
      <w:pPr>
        <w:ind w:left="1044" w:hanging="480"/>
      </w:pPr>
      <w:rPr>
        <w:rFonts w:hint="default"/>
      </w:rPr>
    </w:lvl>
    <w:lvl w:ilvl="1" w:tplc="047C66EE">
      <w:start w:val="5"/>
      <w:numFmt w:val="japaneseLegal"/>
      <w:lvlText w:val="%2、"/>
      <w:lvlJc w:val="left"/>
      <w:pPr>
        <w:ind w:left="1764" w:hanging="720"/>
      </w:pPr>
      <w:rPr>
        <w:rFonts w:hint="default"/>
      </w:rPr>
    </w:lvl>
    <w:lvl w:ilvl="2" w:tplc="AF609AEE">
      <w:start w:val="1"/>
      <w:numFmt w:val="taiwaneseCountingThousand"/>
      <w:lvlText w:val="%3、"/>
      <w:lvlJc w:val="left"/>
      <w:pPr>
        <w:ind w:left="2244" w:hanging="720"/>
      </w:pPr>
      <w:rPr>
        <w:rFonts w:hint="default"/>
      </w:r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8" w15:restartNumberingAfterBreak="0">
    <w:nsid w:val="3EBA38A0"/>
    <w:multiLevelType w:val="hybridMultilevel"/>
    <w:tmpl w:val="14FAF968"/>
    <w:lvl w:ilvl="0" w:tplc="6F4068CE">
      <w:start w:val="1"/>
      <w:numFmt w:val="taiwaneseCountingThousand"/>
      <w:lvlText w:val="(%1)"/>
      <w:lvlJc w:val="left"/>
      <w:pPr>
        <w:ind w:left="1044" w:hanging="480"/>
      </w:pPr>
      <w:rPr>
        <w:rFonts w:hint="default"/>
      </w:rPr>
    </w:lvl>
    <w:lvl w:ilvl="1" w:tplc="047C66EE">
      <w:start w:val="5"/>
      <w:numFmt w:val="japaneseLegal"/>
      <w:lvlText w:val="%2、"/>
      <w:lvlJc w:val="left"/>
      <w:pPr>
        <w:ind w:left="1764" w:hanging="720"/>
      </w:pPr>
      <w:rPr>
        <w:rFonts w:hint="default"/>
      </w:rPr>
    </w:lvl>
    <w:lvl w:ilvl="2" w:tplc="AF609AEE">
      <w:start w:val="1"/>
      <w:numFmt w:val="taiwaneseCountingThousand"/>
      <w:lvlText w:val="%3、"/>
      <w:lvlJc w:val="left"/>
      <w:pPr>
        <w:ind w:left="2244" w:hanging="720"/>
      </w:pPr>
      <w:rPr>
        <w:rFonts w:hint="default"/>
      </w:r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9" w15:restartNumberingAfterBreak="0">
    <w:nsid w:val="3F891F85"/>
    <w:multiLevelType w:val="hybridMultilevel"/>
    <w:tmpl w:val="EF5679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0780F91"/>
    <w:multiLevelType w:val="hybridMultilevel"/>
    <w:tmpl w:val="C7104E16"/>
    <w:lvl w:ilvl="0" w:tplc="8A74254E">
      <w:start w:val="1"/>
      <w:numFmt w:val="decimal"/>
      <w:lvlText w:val="(%1)"/>
      <w:lvlJc w:val="left"/>
      <w:pPr>
        <w:ind w:left="480" w:hanging="480"/>
      </w:pPr>
      <w:rPr>
        <w:rFonts w:hint="default"/>
      </w:rPr>
    </w:lvl>
    <w:lvl w:ilvl="1" w:tplc="36E42008">
      <w:start w:val="1"/>
      <w:numFmt w:val="decimal"/>
      <w:lvlText w:val="%2."/>
      <w:lvlJc w:val="left"/>
      <w:pPr>
        <w:ind w:left="840" w:hanging="360"/>
      </w:pPr>
      <w:rPr>
        <w:rFonts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4721581"/>
    <w:multiLevelType w:val="hybridMultilevel"/>
    <w:tmpl w:val="6D68AC96"/>
    <w:lvl w:ilvl="0" w:tplc="8A74254E">
      <w:start w:val="1"/>
      <w:numFmt w:val="decimal"/>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2" w15:restartNumberingAfterBreak="0">
    <w:nsid w:val="4AE7481E"/>
    <w:multiLevelType w:val="hybridMultilevel"/>
    <w:tmpl w:val="7C2896E2"/>
    <w:lvl w:ilvl="0" w:tplc="2F147E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BC751F0"/>
    <w:multiLevelType w:val="hybridMultilevel"/>
    <w:tmpl w:val="1E7E4754"/>
    <w:lvl w:ilvl="0" w:tplc="060A0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C4E1F30"/>
    <w:multiLevelType w:val="hybridMultilevel"/>
    <w:tmpl w:val="9888FEAE"/>
    <w:lvl w:ilvl="0" w:tplc="249859D0">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0602AA7"/>
    <w:multiLevelType w:val="hybridMultilevel"/>
    <w:tmpl w:val="0B564796"/>
    <w:lvl w:ilvl="0" w:tplc="CC20672E">
      <w:start w:val="1"/>
      <w:numFmt w:val="decimal"/>
      <w:lvlText w:val="%1."/>
      <w:lvlJc w:val="left"/>
      <w:pPr>
        <w:tabs>
          <w:tab w:val="num" w:pos="720"/>
        </w:tabs>
        <w:ind w:left="720" w:hanging="360"/>
      </w:pPr>
    </w:lvl>
    <w:lvl w:ilvl="1" w:tplc="E7AC6298" w:tentative="1">
      <w:start w:val="1"/>
      <w:numFmt w:val="decimal"/>
      <w:lvlText w:val="%2."/>
      <w:lvlJc w:val="left"/>
      <w:pPr>
        <w:tabs>
          <w:tab w:val="num" w:pos="1440"/>
        </w:tabs>
        <w:ind w:left="1440" w:hanging="360"/>
      </w:pPr>
    </w:lvl>
    <w:lvl w:ilvl="2" w:tplc="C9707236" w:tentative="1">
      <w:start w:val="1"/>
      <w:numFmt w:val="decimal"/>
      <w:lvlText w:val="%3."/>
      <w:lvlJc w:val="left"/>
      <w:pPr>
        <w:tabs>
          <w:tab w:val="num" w:pos="2160"/>
        </w:tabs>
        <w:ind w:left="2160" w:hanging="360"/>
      </w:pPr>
    </w:lvl>
    <w:lvl w:ilvl="3" w:tplc="0D8E50B4" w:tentative="1">
      <w:start w:val="1"/>
      <w:numFmt w:val="decimal"/>
      <w:lvlText w:val="%4."/>
      <w:lvlJc w:val="left"/>
      <w:pPr>
        <w:tabs>
          <w:tab w:val="num" w:pos="2880"/>
        </w:tabs>
        <w:ind w:left="2880" w:hanging="360"/>
      </w:pPr>
    </w:lvl>
    <w:lvl w:ilvl="4" w:tplc="6728DB8E" w:tentative="1">
      <w:start w:val="1"/>
      <w:numFmt w:val="decimal"/>
      <w:lvlText w:val="%5."/>
      <w:lvlJc w:val="left"/>
      <w:pPr>
        <w:tabs>
          <w:tab w:val="num" w:pos="3600"/>
        </w:tabs>
        <w:ind w:left="3600" w:hanging="360"/>
      </w:pPr>
    </w:lvl>
    <w:lvl w:ilvl="5" w:tplc="63E23C78" w:tentative="1">
      <w:start w:val="1"/>
      <w:numFmt w:val="decimal"/>
      <w:lvlText w:val="%6."/>
      <w:lvlJc w:val="left"/>
      <w:pPr>
        <w:tabs>
          <w:tab w:val="num" w:pos="4320"/>
        </w:tabs>
        <w:ind w:left="4320" w:hanging="360"/>
      </w:pPr>
    </w:lvl>
    <w:lvl w:ilvl="6" w:tplc="578AA2EC" w:tentative="1">
      <w:start w:val="1"/>
      <w:numFmt w:val="decimal"/>
      <w:lvlText w:val="%7."/>
      <w:lvlJc w:val="left"/>
      <w:pPr>
        <w:tabs>
          <w:tab w:val="num" w:pos="5040"/>
        </w:tabs>
        <w:ind w:left="5040" w:hanging="360"/>
      </w:pPr>
    </w:lvl>
    <w:lvl w:ilvl="7" w:tplc="E00CD176" w:tentative="1">
      <w:start w:val="1"/>
      <w:numFmt w:val="decimal"/>
      <w:lvlText w:val="%8."/>
      <w:lvlJc w:val="left"/>
      <w:pPr>
        <w:tabs>
          <w:tab w:val="num" w:pos="5760"/>
        </w:tabs>
        <w:ind w:left="5760" w:hanging="360"/>
      </w:pPr>
    </w:lvl>
    <w:lvl w:ilvl="8" w:tplc="2B5CF790" w:tentative="1">
      <w:start w:val="1"/>
      <w:numFmt w:val="decimal"/>
      <w:lvlText w:val="%9."/>
      <w:lvlJc w:val="left"/>
      <w:pPr>
        <w:tabs>
          <w:tab w:val="num" w:pos="6480"/>
        </w:tabs>
        <w:ind w:left="6480" w:hanging="360"/>
      </w:pPr>
    </w:lvl>
  </w:abstractNum>
  <w:abstractNum w:abstractNumId="36" w15:restartNumberingAfterBreak="0">
    <w:nsid w:val="50DF3A86"/>
    <w:multiLevelType w:val="hybridMultilevel"/>
    <w:tmpl w:val="6D68AC96"/>
    <w:lvl w:ilvl="0" w:tplc="8A74254E">
      <w:start w:val="1"/>
      <w:numFmt w:val="decimal"/>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7" w15:restartNumberingAfterBreak="0">
    <w:nsid w:val="5280520B"/>
    <w:multiLevelType w:val="hybridMultilevel"/>
    <w:tmpl w:val="AE0C847A"/>
    <w:lvl w:ilvl="0" w:tplc="8C843432">
      <w:start w:val="1"/>
      <w:numFmt w:val="decimal"/>
      <w:lvlText w:val="%1."/>
      <w:lvlJc w:val="left"/>
      <w:pPr>
        <w:ind w:left="285" w:hanging="2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34E2BF7"/>
    <w:multiLevelType w:val="hybridMultilevel"/>
    <w:tmpl w:val="A46094F0"/>
    <w:lvl w:ilvl="0" w:tplc="24ECE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4DA7BFC"/>
    <w:multiLevelType w:val="hybridMultilevel"/>
    <w:tmpl w:val="E13AF99E"/>
    <w:lvl w:ilvl="0" w:tplc="64EE8C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ADD1719"/>
    <w:multiLevelType w:val="hybridMultilevel"/>
    <w:tmpl w:val="3F8C58F8"/>
    <w:lvl w:ilvl="0" w:tplc="C1B6E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CCD62EA"/>
    <w:multiLevelType w:val="hybridMultilevel"/>
    <w:tmpl w:val="645800F2"/>
    <w:lvl w:ilvl="0" w:tplc="C24425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FED5703"/>
    <w:multiLevelType w:val="hybridMultilevel"/>
    <w:tmpl w:val="5E125158"/>
    <w:lvl w:ilvl="0" w:tplc="C24425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1A656DB"/>
    <w:multiLevelType w:val="hybridMultilevel"/>
    <w:tmpl w:val="8320C9AA"/>
    <w:lvl w:ilvl="0" w:tplc="18747F40">
      <w:start w:val="1"/>
      <w:numFmt w:val="upperLetter"/>
      <w:lvlText w:val="(%1)"/>
      <w:lvlJc w:val="left"/>
      <w:pPr>
        <w:ind w:left="2328" w:hanging="720"/>
      </w:pPr>
      <w:rPr>
        <w:rFonts w:hint="default"/>
        <w:color w:val="auto"/>
      </w:rPr>
    </w:lvl>
    <w:lvl w:ilvl="1" w:tplc="04090019" w:tentative="1">
      <w:start w:val="1"/>
      <w:numFmt w:val="ideographTraditional"/>
      <w:lvlText w:val="%2、"/>
      <w:lvlJc w:val="left"/>
      <w:pPr>
        <w:ind w:left="2568" w:hanging="480"/>
      </w:pPr>
    </w:lvl>
    <w:lvl w:ilvl="2" w:tplc="0409001B" w:tentative="1">
      <w:start w:val="1"/>
      <w:numFmt w:val="lowerRoman"/>
      <w:lvlText w:val="%3."/>
      <w:lvlJc w:val="right"/>
      <w:pPr>
        <w:ind w:left="3048" w:hanging="480"/>
      </w:pPr>
    </w:lvl>
    <w:lvl w:ilvl="3" w:tplc="0409000F" w:tentative="1">
      <w:start w:val="1"/>
      <w:numFmt w:val="decimal"/>
      <w:lvlText w:val="%4."/>
      <w:lvlJc w:val="left"/>
      <w:pPr>
        <w:ind w:left="3528" w:hanging="480"/>
      </w:pPr>
    </w:lvl>
    <w:lvl w:ilvl="4" w:tplc="04090019" w:tentative="1">
      <w:start w:val="1"/>
      <w:numFmt w:val="ideographTraditional"/>
      <w:lvlText w:val="%5、"/>
      <w:lvlJc w:val="left"/>
      <w:pPr>
        <w:ind w:left="4008" w:hanging="480"/>
      </w:pPr>
    </w:lvl>
    <w:lvl w:ilvl="5" w:tplc="0409001B" w:tentative="1">
      <w:start w:val="1"/>
      <w:numFmt w:val="lowerRoman"/>
      <w:lvlText w:val="%6."/>
      <w:lvlJc w:val="right"/>
      <w:pPr>
        <w:ind w:left="4488" w:hanging="480"/>
      </w:pPr>
    </w:lvl>
    <w:lvl w:ilvl="6" w:tplc="0409000F" w:tentative="1">
      <w:start w:val="1"/>
      <w:numFmt w:val="decimal"/>
      <w:lvlText w:val="%7."/>
      <w:lvlJc w:val="left"/>
      <w:pPr>
        <w:ind w:left="4968" w:hanging="480"/>
      </w:pPr>
    </w:lvl>
    <w:lvl w:ilvl="7" w:tplc="04090019" w:tentative="1">
      <w:start w:val="1"/>
      <w:numFmt w:val="ideographTraditional"/>
      <w:lvlText w:val="%8、"/>
      <w:lvlJc w:val="left"/>
      <w:pPr>
        <w:ind w:left="5448" w:hanging="480"/>
      </w:pPr>
    </w:lvl>
    <w:lvl w:ilvl="8" w:tplc="0409001B" w:tentative="1">
      <w:start w:val="1"/>
      <w:numFmt w:val="lowerRoman"/>
      <w:lvlText w:val="%9."/>
      <w:lvlJc w:val="right"/>
      <w:pPr>
        <w:ind w:left="5928" w:hanging="480"/>
      </w:pPr>
    </w:lvl>
  </w:abstractNum>
  <w:abstractNum w:abstractNumId="44" w15:restartNumberingAfterBreak="0">
    <w:nsid w:val="642C4048"/>
    <w:multiLevelType w:val="hybridMultilevel"/>
    <w:tmpl w:val="B1767FD2"/>
    <w:lvl w:ilvl="0" w:tplc="0409000F">
      <w:start w:val="1"/>
      <w:numFmt w:val="decimal"/>
      <w:lvlText w:val="%1."/>
      <w:lvlJc w:val="left"/>
      <w:pPr>
        <w:ind w:left="300" w:hanging="30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5430D24"/>
    <w:multiLevelType w:val="hybridMultilevel"/>
    <w:tmpl w:val="EDB60CF0"/>
    <w:lvl w:ilvl="0" w:tplc="C2E6754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5AF3911"/>
    <w:multiLevelType w:val="hybridMultilevel"/>
    <w:tmpl w:val="ADDA2E54"/>
    <w:lvl w:ilvl="0" w:tplc="A042972C">
      <w:start w:val="1"/>
      <w:numFmt w:val="decimal"/>
      <w:lvlText w:val="%1."/>
      <w:lvlJc w:val="left"/>
      <w:pPr>
        <w:ind w:left="926" w:hanging="360"/>
      </w:pPr>
      <w:rPr>
        <w:rFonts w:hint="default"/>
        <w:color w:val="auto"/>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7" w15:restartNumberingAfterBreak="0">
    <w:nsid w:val="6AD247D4"/>
    <w:multiLevelType w:val="hybridMultilevel"/>
    <w:tmpl w:val="8CD08236"/>
    <w:lvl w:ilvl="0" w:tplc="5922F53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DDB4678"/>
    <w:multiLevelType w:val="hybridMultilevel"/>
    <w:tmpl w:val="6D68AC96"/>
    <w:lvl w:ilvl="0" w:tplc="8A74254E">
      <w:start w:val="1"/>
      <w:numFmt w:val="decimal"/>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9" w15:restartNumberingAfterBreak="0">
    <w:nsid w:val="6FC5291D"/>
    <w:multiLevelType w:val="hybridMultilevel"/>
    <w:tmpl w:val="6D68AC96"/>
    <w:lvl w:ilvl="0" w:tplc="8A74254E">
      <w:start w:val="1"/>
      <w:numFmt w:val="decimal"/>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0" w15:restartNumberingAfterBreak="0">
    <w:nsid w:val="766F4F7F"/>
    <w:multiLevelType w:val="hybridMultilevel"/>
    <w:tmpl w:val="1E7E4754"/>
    <w:lvl w:ilvl="0" w:tplc="060A0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7F424F4"/>
    <w:multiLevelType w:val="hybridMultilevel"/>
    <w:tmpl w:val="C2F603DA"/>
    <w:lvl w:ilvl="0" w:tplc="04090011">
      <w:start w:val="1"/>
      <w:numFmt w:val="upperLetter"/>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52" w15:restartNumberingAfterBreak="0">
    <w:nsid w:val="7ADD535A"/>
    <w:multiLevelType w:val="hybridMultilevel"/>
    <w:tmpl w:val="0AACDE7A"/>
    <w:lvl w:ilvl="0" w:tplc="32AC40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AE86211"/>
    <w:multiLevelType w:val="hybridMultilevel"/>
    <w:tmpl w:val="5C12AEDA"/>
    <w:lvl w:ilvl="0" w:tplc="9018623E">
      <w:start w:val="1"/>
      <w:numFmt w:val="decimal"/>
      <w:lvlText w:val="(%1)"/>
      <w:lvlJc w:val="left"/>
      <w:pPr>
        <w:ind w:left="750" w:hanging="45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num w:numId="1">
    <w:abstractNumId w:val="5"/>
  </w:num>
  <w:num w:numId="2">
    <w:abstractNumId w:val="27"/>
  </w:num>
  <w:num w:numId="3">
    <w:abstractNumId w:val="38"/>
  </w:num>
  <w:num w:numId="4">
    <w:abstractNumId w:val="8"/>
  </w:num>
  <w:num w:numId="5">
    <w:abstractNumId w:val="46"/>
  </w:num>
  <w:num w:numId="6">
    <w:abstractNumId w:val="48"/>
  </w:num>
  <w:num w:numId="7">
    <w:abstractNumId w:val="51"/>
  </w:num>
  <w:num w:numId="8">
    <w:abstractNumId w:val="43"/>
  </w:num>
  <w:num w:numId="9">
    <w:abstractNumId w:val="6"/>
  </w:num>
  <w:num w:numId="10">
    <w:abstractNumId w:val="36"/>
  </w:num>
  <w:num w:numId="11">
    <w:abstractNumId w:val="31"/>
  </w:num>
  <w:num w:numId="12">
    <w:abstractNumId w:val="28"/>
  </w:num>
  <w:num w:numId="13">
    <w:abstractNumId w:val="49"/>
  </w:num>
  <w:num w:numId="14">
    <w:abstractNumId w:val="45"/>
  </w:num>
  <w:num w:numId="15">
    <w:abstractNumId w:val="29"/>
  </w:num>
  <w:num w:numId="16">
    <w:abstractNumId w:val="52"/>
  </w:num>
  <w:num w:numId="17">
    <w:abstractNumId w:val="39"/>
  </w:num>
  <w:num w:numId="18">
    <w:abstractNumId w:val="9"/>
  </w:num>
  <w:num w:numId="19">
    <w:abstractNumId w:val="30"/>
  </w:num>
  <w:num w:numId="20">
    <w:abstractNumId w:val="41"/>
  </w:num>
  <w:num w:numId="21">
    <w:abstractNumId w:val="3"/>
  </w:num>
  <w:num w:numId="22">
    <w:abstractNumId w:val="42"/>
  </w:num>
  <w:num w:numId="23">
    <w:abstractNumId w:val="13"/>
  </w:num>
  <w:num w:numId="24">
    <w:abstractNumId w:val="22"/>
  </w:num>
  <w:num w:numId="25">
    <w:abstractNumId w:val="21"/>
  </w:num>
  <w:num w:numId="26">
    <w:abstractNumId w:val="33"/>
  </w:num>
  <w:num w:numId="27">
    <w:abstractNumId w:val="32"/>
  </w:num>
  <w:num w:numId="28">
    <w:abstractNumId w:val="18"/>
  </w:num>
  <w:num w:numId="29">
    <w:abstractNumId w:val="47"/>
  </w:num>
  <w:num w:numId="30">
    <w:abstractNumId w:val="17"/>
  </w:num>
  <w:num w:numId="31">
    <w:abstractNumId w:val="20"/>
  </w:num>
  <w:num w:numId="32">
    <w:abstractNumId w:val="40"/>
  </w:num>
  <w:num w:numId="33">
    <w:abstractNumId w:val="4"/>
  </w:num>
  <w:num w:numId="34">
    <w:abstractNumId w:val="16"/>
  </w:num>
  <w:num w:numId="35">
    <w:abstractNumId w:val="24"/>
  </w:num>
  <w:num w:numId="36">
    <w:abstractNumId w:val="35"/>
  </w:num>
  <w:num w:numId="37">
    <w:abstractNumId w:val="7"/>
  </w:num>
  <w:num w:numId="38">
    <w:abstractNumId w:val="11"/>
  </w:num>
  <w:num w:numId="39">
    <w:abstractNumId w:val="2"/>
  </w:num>
  <w:num w:numId="40">
    <w:abstractNumId w:val="0"/>
  </w:num>
  <w:num w:numId="41">
    <w:abstractNumId w:val="1"/>
  </w:num>
  <w:num w:numId="42">
    <w:abstractNumId w:val="15"/>
  </w:num>
  <w:num w:numId="43">
    <w:abstractNumId w:val="44"/>
  </w:num>
  <w:num w:numId="44">
    <w:abstractNumId w:val="12"/>
  </w:num>
  <w:num w:numId="45">
    <w:abstractNumId w:val="53"/>
  </w:num>
  <w:num w:numId="46">
    <w:abstractNumId w:val="37"/>
  </w:num>
  <w:num w:numId="47">
    <w:abstractNumId w:val="50"/>
  </w:num>
  <w:num w:numId="48">
    <w:abstractNumId w:val="19"/>
  </w:num>
  <w:num w:numId="49">
    <w:abstractNumId w:val="25"/>
  </w:num>
  <w:num w:numId="50">
    <w:abstractNumId w:val="10"/>
  </w:num>
  <w:num w:numId="51">
    <w:abstractNumId w:val="34"/>
  </w:num>
  <w:num w:numId="52">
    <w:abstractNumId w:val="14"/>
  </w:num>
  <w:num w:numId="53">
    <w:abstractNumId w:val="26"/>
  </w:num>
  <w:num w:numId="54">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164"/>
    <w:rsid w:val="0000064D"/>
    <w:rsid w:val="00002E6B"/>
    <w:rsid w:val="00010A7D"/>
    <w:rsid w:val="00022392"/>
    <w:rsid w:val="00031B58"/>
    <w:rsid w:val="00033533"/>
    <w:rsid w:val="00040CF1"/>
    <w:rsid w:val="00050B90"/>
    <w:rsid w:val="00054C4F"/>
    <w:rsid w:val="00071589"/>
    <w:rsid w:val="00075333"/>
    <w:rsid w:val="00075B5C"/>
    <w:rsid w:val="000830C6"/>
    <w:rsid w:val="000861E1"/>
    <w:rsid w:val="00095BE0"/>
    <w:rsid w:val="000A05D8"/>
    <w:rsid w:val="000A403C"/>
    <w:rsid w:val="000A584C"/>
    <w:rsid w:val="000A7683"/>
    <w:rsid w:val="000B65FD"/>
    <w:rsid w:val="000C4F1E"/>
    <w:rsid w:val="000C7B1B"/>
    <w:rsid w:val="000D1040"/>
    <w:rsid w:val="000D2E3B"/>
    <w:rsid w:val="000D76A8"/>
    <w:rsid w:val="000E360A"/>
    <w:rsid w:val="000F3897"/>
    <w:rsid w:val="000F716D"/>
    <w:rsid w:val="001032EF"/>
    <w:rsid w:val="001048F4"/>
    <w:rsid w:val="00116B30"/>
    <w:rsid w:val="00117B68"/>
    <w:rsid w:val="001316AA"/>
    <w:rsid w:val="00131912"/>
    <w:rsid w:val="00132494"/>
    <w:rsid w:val="001405EF"/>
    <w:rsid w:val="00144A34"/>
    <w:rsid w:val="00151D70"/>
    <w:rsid w:val="00152D67"/>
    <w:rsid w:val="00166817"/>
    <w:rsid w:val="00173EF3"/>
    <w:rsid w:val="00182730"/>
    <w:rsid w:val="00187EAE"/>
    <w:rsid w:val="00192AC0"/>
    <w:rsid w:val="00194927"/>
    <w:rsid w:val="001A0F59"/>
    <w:rsid w:val="001A2B2E"/>
    <w:rsid w:val="001A3523"/>
    <w:rsid w:val="001B1B87"/>
    <w:rsid w:val="001B4624"/>
    <w:rsid w:val="001B551F"/>
    <w:rsid w:val="001B5AFB"/>
    <w:rsid w:val="001C5B68"/>
    <w:rsid w:val="001D3637"/>
    <w:rsid w:val="001E144D"/>
    <w:rsid w:val="001E5212"/>
    <w:rsid w:val="001F71EA"/>
    <w:rsid w:val="00203FF2"/>
    <w:rsid w:val="00210505"/>
    <w:rsid w:val="00214A12"/>
    <w:rsid w:val="00215789"/>
    <w:rsid w:val="002234D8"/>
    <w:rsid w:val="00224F8D"/>
    <w:rsid w:val="00226AF8"/>
    <w:rsid w:val="00237F59"/>
    <w:rsid w:val="002410C7"/>
    <w:rsid w:val="00265374"/>
    <w:rsid w:val="0026602B"/>
    <w:rsid w:val="00281DB5"/>
    <w:rsid w:val="002A1659"/>
    <w:rsid w:val="002C60FD"/>
    <w:rsid w:val="002D3486"/>
    <w:rsid w:val="002D74C6"/>
    <w:rsid w:val="002E1ADA"/>
    <w:rsid w:val="002E38EA"/>
    <w:rsid w:val="00300305"/>
    <w:rsid w:val="003006DD"/>
    <w:rsid w:val="00302951"/>
    <w:rsid w:val="00316F80"/>
    <w:rsid w:val="00327F3B"/>
    <w:rsid w:val="0033519C"/>
    <w:rsid w:val="0033534B"/>
    <w:rsid w:val="00336CD6"/>
    <w:rsid w:val="0036174B"/>
    <w:rsid w:val="00371E7B"/>
    <w:rsid w:val="00372649"/>
    <w:rsid w:val="0037714B"/>
    <w:rsid w:val="00387895"/>
    <w:rsid w:val="003A7E19"/>
    <w:rsid w:val="003B039F"/>
    <w:rsid w:val="003D4E7D"/>
    <w:rsid w:val="003D5453"/>
    <w:rsid w:val="003F0076"/>
    <w:rsid w:val="003F18EE"/>
    <w:rsid w:val="003F6491"/>
    <w:rsid w:val="00410EAE"/>
    <w:rsid w:val="004128E6"/>
    <w:rsid w:val="00414847"/>
    <w:rsid w:val="0041518E"/>
    <w:rsid w:val="00422E2F"/>
    <w:rsid w:val="00423ACD"/>
    <w:rsid w:val="00423C09"/>
    <w:rsid w:val="004269A0"/>
    <w:rsid w:val="00435A98"/>
    <w:rsid w:val="00442556"/>
    <w:rsid w:val="0044412F"/>
    <w:rsid w:val="004441DF"/>
    <w:rsid w:val="00455DA2"/>
    <w:rsid w:val="00457EAD"/>
    <w:rsid w:val="00464F12"/>
    <w:rsid w:val="00473244"/>
    <w:rsid w:val="0047441F"/>
    <w:rsid w:val="00477E26"/>
    <w:rsid w:val="00490968"/>
    <w:rsid w:val="0049567F"/>
    <w:rsid w:val="004A7007"/>
    <w:rsid w:val="004A707B"/>
    <w:rsid w:val="004A7D84"/>
    <w:rsid w:val="004B195A"/>
    <w:rsid w:val="004B42EB"/>
    <w:rsid w:val="004C4717"/>
    <w:rsid w:val="004E4475"/>
    <w:rsid w:val="005019DB"/>
    <w:rsid w:val="005116C7"/>
    <w:rsid w:val="00530938"/>
    <w:rsid w:val="005616C8"/>
    <w:rsid w:val="005738ED"/>
    <w:rsid w:val="00582072"/>
    <w:rsid w:val="00584EE8"/>
    <w:rsid w:val="00595701"/>
    <w:rsid w:val="005957B2"/>
    <w:rsid w:val="00595AC9"/>
    <w:rsid w:val="005973EE"/>
    <w:rsid w:val="005A333F"/>
    <w:rsid w:val="005B0323"/>
    <w:rsid w:val="005B0EF3"/>
    <w:rsid w:val="005B20CD"/>
    <w:rsid w:val="005B33BE"/>
    <w:rsid w:val="005B51F9"/>
    <w:rsid w:val="005B62C8"/>
    <w:rsid w:val="005C3D34"/>
    <w:rsid w:val="005E29E6"/>
    <w:rsid w:val="0060364D"/>
    <w:rsid w:val="00604630"/>
    <w:rsid w:val="00606613"/>
    <w:rsid w:val="00611D61"/>
    <w:rsid w:val="0062167D"/>
    <w:rsid w:val="00630709"/>
    <w:rsid w:val="00632468"/>
    <w:rsid w:val="00634820"/>
    <w:rsid w:val="006462D0"/>
    <w:rsid w:val="00647E39"/>
    <w:rsid w:val="006506FF"/>
    <w:rsid w:val="00651B96"/>
    <w:rsid w:val="0066692D"/>
    <w:rsid w:val="0068553C"/>
    <w:rsid w:val="00694D1D"/>
    <w:rsid w:val="006A35AE"/>
    <w:rsid w:val="006B4BE3"/>
    <w:rsid w:val="006C47C6"/>
    <w:rsid w:val="006D6128"/>
    <w:rsid w:val="006E1133"/>
    <w:rsid w:val="006E6CD9"/>
    <w:rsid w:val="006E7F38"/>
    <w:rsid w:val="006F14C4"/>
    <w:rsid w:val="006F1B8D"/>
    <w:rsid w:val="006F4BA9"/>
    <w:rsid w:val="006F69CE"/>
    <w:rsid w:val="00700DAA"/>
    <w:rsid w:val="007028B8"/>
    <w:rsid w:val="00721136"/>
    <w:rsid w:val="007243AA"/>
    <w:rsid w:val="007429BB"/>
    <w:rsid w:val="00750923"/>
    <w:rsid w:val="00752971"/>
    <w:rsid w:val="00752D77"/>
    <w:rsid w:val="007626F2"/>
    <w:rsid w:val="00766252"/>
    <w:rsid w:val="00767B6B"/>
    <w:rsid w:val="00772ABF"/>
    <w:rsid w:val="007801B6"/>
    <w:rsid w:val="00781134"/>
    <w:rsid w:val="00782B88"/>
    <w:rsid w:val="0078692C"/>
    <w:rsid w:val="007952B1"/>
    <w:rsid w:val="007A13B1"/>
    <w:rsid w:val="007A1DE9"/>
    <w:rsid w:val="007A2DA5"/>
    <w:rsid w:val="007A56CD"/>
    <w:rsid w:val="007D3164"/>
    <w:rsid w:val="007E4AF3"/>
    <w:rsid w:val="007F225B"/>
    <w:rsid w:val="007F6D97"/>
    <w:rsid w:val="008014AD"/>
    <w:rsid w:val="0080231D"/>
    <w:rsid w:val="00803AE1"/>
    <w:rsid w:val="0080654B"/>
    <w:rsid w:val="0081097E"/>
    <w:rsid w:val="0081151C"/>
    <w:rsid w:val="0081373D"/>
    <w:rsid w:val="00815646"/>
    <w:rsid w:val="008177FD"/>
    <w:rsid w:val="00817A17"/>
    <w:rsid w:val="00820544"/>
    <w:rsid w:val="00826AFB"/>
    <w:rsid w:val="00827DA8"/>
    <w:rsid w:val="00843569"/>
    <w:rsid w:val="00844BFD"/>
    <w:rsid w:val="0087607F"/>
    <w:rsid w:val="008810FF"/>
    <w:rsid w:val="00885E31"/>
    <w:rsid w:val="00887118"/>
    <w:rsid w:val="008A06AD"/>
    <w:rsid w:val="008A0839"/>
    <w:rsid w:val="008A5E4E"/>
    <w:rsid w:val="008B6ECA"/>
    <w:rsid w:val="008D10AB"/>
    <w:rsid w:val="008D31E7"/>
    <w:rsid w:val="008D5E30"/>
    <w:rsid w:val="008E3B5A"/>
    <w:rsid w:val="008E64EB"/>
    <w:rsid w:val="008F1AB4"/>
    <w:rsid w:val="008F2CDC"/>
    <w:rsid w:val="008F7363"/>
    <w:rsid w:val="008F7513"/>
    <w:rsid w:val="00900DBC"/>
    <w:rsid w:val="00901158"/>
    <w:rsid w:val="009040CE"/>
    <w:rsid w:val="009059F8"/>
    <w:rsid w:val="00911268"/>
    <w:rsid w:val="0091186C"/>
    <w:rsid w:val="00917C02"/>
    <w:rsid w:val="0092046E"/>
    <w:rsid w:val="00920EAD"/>
    <w:rsid w:val="009225D4"/>
    <w:rsid w:val="009273D3"/>
    <w:rsid w:val="009555E0"/>
    <w:rsid w:val="00956A86"/>
    <w:rsid w:val="00964610"/>
    <w:rsid w:val="00966F68"/>
    <w:rsid w:val="00970359"/>
    <w:rsid w:val="009763EF"/>
    <w:rsid w:val="00986FC6"/>
    <w:rsid w:val="00987B29"/>
    <w:rsid w:val="009900FD"/>
    <w:rsid w:val="009A4D90"/>
    <w:rsid w:val="009A578C"/>
    <w:rsid w:val="009B07D2"/>
    <w:rsid w:val="009C0650"/>
    <w:rsid w:val="009E09A0"/>
    <w:rsid w:val="009E5A2B"/>
    <w:rsid w:val="009F3A57"/>
    <w:rsid w:val="009F4261"/>
    <w:rsid w:val="00A00DC9"/>
    <w:rsid w:val="00A051DC"/>
    <w:rsid w:val="00A05CB1"/>
    <w:rsid w:val="00A108E4"/>
    <w:rsid w:val="00A21977"/>
    <w:rsid w:val="00A30C24"/>
    <w:rsid w:val="00A35D4C"/>
    <w:rsid w:val="00A473D2"/>
    <w:rsid w:val="00A646E5"/>
    <w:rsid w:val="00A64CBE"/>
    <w:rsid w:val="00A73B5A"/>
    <w:rsid w:val="00A86923"/>
    <w:rsid w:val="00A9028F"/>
    <w:rsid w:val="00A97C32"/>
    <w:rsid w:val="00AA1258"/>
    <w:rsid w:val="00AA6F15"/>
    <w:rsid w:val="00AB7463"/>
    <w:rsid w:val="00AC0589"/>
    <w:rsid w:val="00AC0C6B"/>
    <w:rsid w:val="00AC67CA"/>
    <w:rsid w:val="00AD586D"/>
    <w:rsid w:val="00AE0101"/>
    <w:rsid w:val="00AE2BA6"/>
    <w:rsid w:val="00AE2FC3"/>
    <w:rsid w:val="00AF003C"/>
    <w:rsid w:val="00AF066E"/>
    <w:rsid w:val="00AF2A16"/>
    <w:rsid w:val="00AF415E"/>
    <w:rsid w:val="00AF4F06"/>
    <w:rsid w:val="00B02840"/>
    <w:rsid w:val="00B0308D"/>
    <w:rsid w:val="00B13120"/>
    <w:rsid w:val="00B1589E"/>
    <w:rsid w:val="00B25368"/>
    <w:rsid w:val="00B27F8A"/>
    <w:rsid w:val="00B35879"/>
    <w:rsid w:val="00B559ED"/>
    <w:rsid w:val="00B60EFF"/>
    <w:rsid w:val="00B6466D"/>
    <w:rsid w:val="00B7607E"/>
    <w:rsid w:val="00B859A7"/>
    <w:rsid w:val="00B975E6"/>
    <w:rsid w:val="00BA3E5B"/>
    <w:rsid w:val="00BB415B"/>
    <w:rsid w:val="00BB6D2F"/>
    <w:rsid w:val="00BC2F72"/>
    <w:rsid w:val="00BC4DA3"/>
    <w:rsid w:val="00BD35BE"/>
    <w:rsid w:val="00BD3BD4"/>
    <w:rsid w:val="00BE2EA9"/>
    <w:rsid w:val="00BE7F0B"/>
    <w:rsid w:val="00BF477B"/>
    <w:rsid w:val="00C03C81"/>
    <w:rsid w:val="00C21A37"/>
    <w:rsid w:val="00C30B08"/>
    <w:rsid w:val="00C31A72"/>
    <w:rsid w:val="00C41A40"/>
    <w:rsid w:val="00C442DD"/>
    <w:rsid w:val="00C44EF3"/>
    <w:rsid w:val="00C57DAB"/>
    <w:rsid w:val="00C67E1F"/>
    <w:rsid w:val="00C72511"/>
    <w:rsid w:val="00C91C15"/>
    <w:rsid w:val="00CA064B"/>
    <w:rsid w:val="00CA27BF"/>
    <w:rsid w:val="00CA5044"/>
    <w:rsid w:val="00CB01CF"/>
    <w:rsid w:val="00CB3251"/>
    <w:rsid w:val="00CC1C50"/>
    <w:rsid w:val="00CC3601"/>
    <w:rsid w:val="00CC568A"/>
    <w:rsid w:val="00CC7F45"/>
    <w:rsid w:val="00CD6594"/>
    <w:rsid w:val="00CE094B"/>
    <w:rsid w:val="00CF18A4"/>
    <w:rsid w:val="00D16782"/>
    <w:rsid w:val="00D35E68"/>
    <w:rsid w:val="00D443A7"/>
    <w:rsid w:val="00D72282"/>
    <w:rsid w:val="00D82809"/>
    <w:rsid w:val="00D85E01"/>
    <w:rsid w:val="00D86471"/>
    <w:rsid w:val="00D94F2B"/>
    <w:rsid w:val="00D9582E"/>
    <w:rsid w:val="00DA0760"/>
    <w:rsid w:val="00DA6450"/>
    <w:rsid w:val="00DD577F"/>
    <w:rsid w:val="00DD5DB2"/>
    <w:rsid w:val="00DE0E5F"/>
    <w:rsid w:val="00DE5C63"/>
    <w:rsid w:val="00DE5FBE"/>
    <w:rsid w:val="00DE73C3"/>
    <w:rsid w:val="00DF07A8"/>
    <w:rsid w:val="00DF1965"/>
    <w:rsid w:val="00DF3803"/>
    <w:rsid w:val="00DF3E83"/>
    <w:rsid w:val="00DF4466"/>
    <w:rsid w:val="00DF6C63"/>
    <w:rsid w:val="00E05197"/>
    <w:rsid w:val="00E21CFF"/>
    <w:rsid w:val="00E25652"/>
    <w:rsid w:val="00E378DA"/>
    <w:rsid w:val="00E427EA"/>
    <w:rsid w:val="00E54F25"/>
    <w:rsid w:val="00E6565F"/>
    <w:rsid w:val="00E66E84"/>
    <w:rsid w:val="00E6721E"/>
    <w:rsid w:val="00E75119"/>
    <w:rsid w:val="00E84C3D"/>
    <w:rsid w:val="00EA175C"/>
    <w:rsid w:val="00EB15AA"/>
    <w:rsid w:val="00EC5D29"/>
    <w:rsid w:val="00EF16A0"/>
    <w:rsid w:val="00EF1A61"/>
    <w:rsid w:val="00F01B7A"/>
    <w:rsid w:val="00F20170"/>
    <w:rsid w:val="00F21711"/>
    <w:rsid w:val="00F25E76"/>
    <w:rsid w:val="00F37FDB"/>
    <w:rsid w:val="00F418F7"/>
    <w:rsid w:val="00F4319B"/>
    <w:rsid w:val="00F76AB3"/>
    <w:rsid w:val="00F8265F"/>
    <w:rsid w:val="00F906BB"/>
    <w:rsid w:val="00F94649"/>
    <w:rsid w:val="00F96CBF"/>
    <w:rsid w:val="00FA0B87"/>
    <w:rsid w:val="00FC6D7C"/>
    <w:rsid w:val="00FD497E"/>
    <w:rsid w:val="00FE1FCC"/>
    <w:rsid w:val="00FE51F3"/>
    <w:rsid w:val="00FE5D83"/>
    <w:rsid w:val="00FE7792"/>
    <w:rsid w:val="00FF770C"/>
    <w:rsid w:val="00FF7C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3C419"/>
  <w15:docId w15:val="{D13C5E8D-F3F2-450F-8B94-3D3D132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164"/>
    <w:pPr>
      <w:ind w:leftChars="200" w:left="480"/>
    </w:pPr>
  </w:style>
  <w:style w:type="table" w:styleId="a4">
    <w:name w:val="Table Grid"/>
    <w:basedOn w:val="a1"/>
    <w:uiPriority w:val="39"/>
    <w:rsid w:val="0078113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17C02"/>
    <w:pPr>
      <w:tabs>
        <w:tab w:val="center" w:pos="4153"/>
        <w:tab w:val="right" w:pos="8306"/>
      </w:tabs>
      <w:snapToGrid w:val="0"/>
    </w:pPr>
    <w:rPr>
      <w:sz w:val="20"/>
      <w:szCs w:val="20"/>
    </w:rPr>
  </w:style>
  <w:style w:type="character" w:customStyle="1" w:styleId="a6">
    <w:name w:val="頁首 字元"/>
    <w:basedOn w:val="a0"/>
    <w:link w:val="a5"/>
    <w:uiPriority w:val="99"/>
    <w:rsid w:val="00917C02"/>
    <w:rPr>
      <w:sz w:val="20"/>
      <w:szCs w:val="20"/>
    </w:rPr>
  </w:style>
  <w:style w:type="paragraph" w:styleId="a7">
    <w:name w:val="footer"/>
    <w:basedOn w:val="a"/>
    <w:link w:val="a8"/>
    <w:uiPriority w:val="99"/>
    <w:unhideWhenUsed/>
    <w:rsid w:val="00917C02"/>
    <w:pPr>
      <w:tabs>
        <w:tab w:val="center" w:pos="4153"/>
        <w:tab w:val="right" w:pos="8306"/>
      </w:tabs>
      <w:snapToGrid w:val="0"/>
    </w:pPr>
    <w:rPr>
      <w:sz w:val="20"/>
      <w:szCs w:val="20"/>
    </w:rPr>
  </w:style>
  <w:style w:type="character" w:customStyle="1" w:styleId="a8">
    <w:name w:val="頁尾 字元"/>
    <w:basedOn w:val="a0"/>
    <w:link w:val="a7"/>
    <w:uiPriority w:val="99"/>
    <w:rsid w:val="00917C02"/>
    <w:rPr>
      <w:sz w:val="20"/>
      <w:szCs w:val="20"/>
    </w:rPr>
  </w:style>
  <w:style w:type="paragraph" w:styleId="a9">
    <w:name w:val="Balloon Text"/>
    <w:basedOn w:val="a"/>
    <w:link w:val="aa"/>
    <w:uiPriority w:val="99"/>
    <w:semiHidden/>
    <w:unhideWhenUsed/>
    <w:rsid w:val="0049567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9567F"/>
    <w:rPr>
      <w:rFonts w:asciiTheme="majorHAnsi" w:eastAsiaTheme="majorEastAsia" w:hAnsiTheme="majorHAnsi" w:cstheme="majorBidi"/>
      <w:sz w:val="18"/>
      <w:szCs w:val="18"/>
    </w:rPr>
  </w:style>
  <w:style w:type="character" w:styleId="ab">
    <w:name w:val="Placeholder Text"/>
    <w:basedOn w:val="a0"/>
    <w:uiPriority w:val="99"/>
    <w:semiHidden/>
    <w:rsid w:val="006F4BA9"/>
    <w:rPr>
      <w:color w:val="808080"/>
    </w:rPr>
  </w:style>
  <w:style w:type="table" w:customStyle="1" w:styleId="1">
    <w:name w:val="表格格線1"/>
    <w:basedOn w:val="a1"/>
    <w:next w:val="a4"/>
    <w:uiPriority w:val="39"/>
    <w:rsid w:val="00173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39"/>
    <w:rsid w:val="00173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basedOn w:val="a"/>
    <w:semiHidden/>
    <w:rsid w:val="00A35D4C"/>
    <w:pPr>
      <w:widowControl/>
      <w:spacing w:after="160" w:line="240" w:lineRule="exact"/>
    </w:pPr>
    <w:rPr>
      <w:rFonts w:ascii="Tahoma" w:eastAsia="新細明體" w:hAnsi="Tahoma" w:cs="Tahoma"/>
      <w:kern w:val="0"/>
      <w:sz w:val="20"/>
      <w:szCs w:val="20"/>
      <w:lang w:eastAsia="en-US"/>
    </w:rPr>
  </w:style>
  <w:style w:type="paragraph" w:styleId="ac">
    <w:name w:val="Body Text Indent"/>
    <w:basedOn w:val="a"/>
    <w:link w:val="ad"/>
    <w:rsid w:val="004B195A"/>
    <w:pPr>
      <w:spacing w:line="600" w:lineRule="exact"/>
      <w:ind w:left="1440" w:hangingChars="400" w:hanging="1440"/>
      <w:jc w:val="both"/>
    </w:pPr>
    <w:rPr>
      <w:rFonts w:ascii="標楷體" w:eastAsia="標楷體" w:hAnsi="標楷體" w:cs="Times New Roman"/>
      <w:sz w:val="36"/>
      <w:szCs w:val="24"/>
    </w:rPr>
  </w:style>
  <w:style w:type="character" w:customStyle="1" w:styleId="ad">
    <w:name w:val="本文縮排 字元"/>
    <w:basedOn w:val="a0"/>
    <w:link w:val="ac"/>
    <w:rsid w:val="004B195A"/>
    <w:rPr>
      <w:rFonts w:ascii="標楷體" w:eastAsia="標楷體" w:hAnsi="標楷體" w:cs="Times New Roman"/>
      <w:sz w:val="36"/>
      <w:szCs w:val="24"/>
    </w:rPr>
  </w:style>
  <w:style w:type="table" w:customStyle="1" w:styleId="3">
    <w:name w:val="表格格線3"/>
    <w:basedOn w:val="a1"/>
    <w:next w:val="a4"/>
    <w:uiPriority w:val="39"/>
    <w:rsid w:val="00AF0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096924">
      <w:bodyDiv w:val="1"/>
      <w:marLeft w:val="0"/>
      <w:marRight w:val="0"/>
      <w:marTop w:val="0"/>
      <w:marBottom w:val="0"/>
      <w:divBdr>
        <w:top w:val="none" w:sz="0" w:space="0" w:color="auto"/>
        <w:left w:val="none" w:sz="0" w:space="0" w:color="auto"/>
        <w:bottom w:val="none" w:sz="0" w:space="0" w:color="auto"/>
        <w:right w:val="none" w:sz="0" w:space="0" w:color="auto"/>
      </w:divBdr>
    </w:div>
    <w:div w:id="1751386442">
      <w:bodyDiv w:val="1"/>
      <w:marLeft w:val="0"/>
      <w:marRight w:val="0"/>
      <w:marTop w:val="0"/>
      <w:marBottom w:val="0"/>
      <w:divBdr>
        <w:top w:val="none" w:sz="0" w:space="0" w:color="auto"/>
        <w:left w:val="none" w:sz="0" w:space="0" w:color="auto"/>
        <w:bottom w:val="none" w:sz="0" w:space="0" w:color="auto"/>
        <w:right w:val="none" w:sz="0" w:space="0" w:color="auto"/>
      </w:divBdr>
    </w:div>
    <w:div w:id="2069381097">
      <w:bodyDiv w:val="1"/>
      <w:marLeft w:val="0"/>
      <w:marRight w:val="0"/>
      <w:marTop w:val="0"/>
      <w:marBottom w:val="0"/>
      <w:divBdr>
        <w:top w:val="none" w:sz="0" w:space="0" w:color="auto"/>
        <w:left w:val="none" w:sz="0" w:space="0" w:color="auto"/>
        <w:bottom w:val="none" w:sz="0" w:space="0" w:color="auto"/>
        <w:right w:val="none" w:sz="0" w:space="0" w:color="auto"/>
      </w:divBdr>
    </w:div>
    <w:div w:id="213039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3A294-EDE4-442F-A5A1-53182E37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玟玟 郭</dc:creator>
  <cp:lastModifiedBy>玟玟 郭</cp:lastModifiedBy>
  <cp:revision>3</cp:revision>
  <cp:lastPrinted>2019-06-24T09:27:00Z</cp:lastPrinted>
  <dcterms:created xsi:type="dcterms:W3CDTF">2019-07-26T03:32:00Z</dcterms:created>
  <dcterms:modified xsi:type="dcterms:W3CDTF">2019-07-26T03:38:00Z</dcterms:modified>
</cp:coreProperties>
</file>