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BFEF" w14:textId="466268CE" w:rsidR="00594E69" w:rsidRPr="00AF0C4E" w:rsidRDefault="00E7035C" w:rsidP="00594E69">
      <w:pPr>
        <w:pStyle w:val="af0"/>
        <w:kinsoku w:val="0"/>
        <w:overflowPunct w:val="0"/>
        <w:spacing w:before="2"/>
        <w:rPr>
          <w:rFonts w:ascii="Times New Roman" w:eastAsia="新細明體" w:cs="Times New Roman"/>
          <w:sz w:val="15"/>
          <w:szCs w:val="15"/>
        </w:rPr>
      </w:pPr>
      <w:r w:rsidRPr="00AF0C4E">
        <w:rPr>
          <w:rFonts w:ascii="新細明體" w:eastAsia="新細明體" w:hAnsi="新細明體" w:cs="新細明體"/>
          <w:noProof/>
        </w:rPr>
        <mc:AlternateContent>
          <mc:Choice Requires="wps">
            <w:drawing>
              <wp:anchor distT="0" distB="0" distL="114300" distR="114300" simplePos="0" relativeHeight="251675648" behindDoc="1" locked="0" layoutInCell="0" allowOverlap="1" wp14:anchorId="53CF0682" wp14:editId="7D97499E">
                <wp:simplePos x="0" y="0"/>
                <wp:positionH relativeFrom="margin">
                  <wp:posOffset>580390</wp:posOffset>
                </wp:positionH>
                <wp:positionV relativeFrom="margin">
                  <wp:align>top</wp:align>
                </wp:positionV>
                <wp:extent cx="9239250" cy="229235"/>
                <wp:effectExtent l="0" t="0" r="0" b="1841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7979" w14:textId="56A48D90" w:rsidR="00E7035C" w:rsidRDefault="00E7035C" w:rsidP="00E7035C">
                            <w:pPr>
                              <w:pStyle w:val="af0"/>
                              <w:kinsoku w:val="0"/>
                              <w:overflowPunct w:val="0"/>
                              <w:spacing w:line="340" w:lineRule="exact"/>
                              <w:ind w:left="480"/>
                              <w:rPr>
                                <w:color w:val="FF0000"/>
                                <w:sz w:val="32"/>
                                <w:szCs w:val="32"/>
                              </w:rPr>
                            </w:pPr>
                            <w:r>
                              <w:rPr>
                                <w:rFonts w:hint="eastAsia"/>
                                <w:sz w:val="32"/>
                                <w:szCs w:val="32"/>
                              </w:rPr>
                              <w:t>國立澎湖科技大學教師申請著作 (含專門著作、作品、成就證明、技術報告)升等資料檢核表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F0682" id="_x0000_t202" coordsize="21600,21600" o:spt="202" path="m,l,21600r21600,l21600,xe">
                <v:stroke joinstyle="miter"/>
                <v:path gradientshapeok="t" o:connecttype="rect"/>
              </v:shapetype>
              <v:shape id="文字方塊 9" o:spid="_x0000_s1026" type="#_x0000_t202" style="position:absolute;margin-left:45.7pt;margin-top:0;width:727.5pt;height:18.05pt;z-index:-25164083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" o:allowincell="f" filled="f" stroked="f">
                <v:textbox inset="0,0,0,0">
                  <w:txbxContent>
                    <w:p w14:paraId="48397979" w14:textId="56A48D90" w:rsidR="00E7035C" w:rsidRDefault="00E7035C" w:rsidP="00E7035C">
                      <w:pPr>
                        <w:pStyle w:val="af0"/>
                        <w:kinsoku w:val="0"/>
                        <w:overflowPunct w:val="0"/>
                        <w:spacing w:line="340" w:lineRule="exact"/>
                        <w:ind w:left="480"/>
                        <w:rPr>
                          <w:color w:val="FF0000"/>
                          <w:sz w:val="32"/>
                          <w:szCs w:val="32"/>
                        </w:rPr>
                      </w:pPr>
                      <w:r>
                        <w:rPr>
                          <w:rFonts w:hint="eastAsia"/>
                          <w:sz w:val="32"/>
                          <w:szCs w:val="32"/>
                        </w:rPr>
                        <w:t>國立澎湖科技大學教師申請著作 (含專門著作、作品、成就證明、技術報告)升等資料檢核表</w:t>
                      </w:r>
                    </w:p>
                  </w:txbxContent>
                </v:textbox>
                <w10:wrap anchorx="margin" anchory="margin"/>
              </v:shape>
            </w:pict>
          </mc:Fallback>
        </mc:AlternateContent>
      </w:r>
      <w:r w:rsidR="00594E69" w:rsidRPr="00AF0C4E">
        <w:rPr>
          <w:noProof/>
        </w:rPr>
        <mc:AlternateContent>
          <mc:Choice Requires="wps">
            <w:drawing>
              <wp:anchor distT="0" distB="0" distL="114300" distR="114300" simplePos="0" relativeHeight="251673600" behindDoc="0" locked="0" layoutInCell="1" allowOverlap="1" wp14:anchorId="2A66A409" wp14:editId="00FC9B15">
                <wp:simplePos x="0" y="0"/>
                <wp:positionH relativeFrom="column">
                  <wp:posOffset>86360</wp:posOffset>
                </wp:positionH>
                <wp:positionV relativeFrom="paragraph">
                  <wp:posOffset>-29210</wp:posOffset>
                </wp:positionV>
                <wp:extent cx="664845" cy="276860"/>
                <wp:effectExtent l="10160" t="8890" r="10795"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76860"/>
                        </a:xfrm>
                        <a:prstGeom prst="rect">
                          <a:avLst/>
                        </a:prstGeom>
                        <a:solidFill>
                          <a:srgbClr val="FFFFFF"/>
                        </a:solidFill>
                        <a:ln w="9525">
                          <a:solidFill>
                            <a:srgbClr val="000000"/>
                          </a:solidFill>
                          <a:miter lim="800000"/>
                          <a:headEnd/>
                          <a:tailEnd/>
                        </a:ln>
                      </wps:spPr>
                      <wps:txbx>
                        <w:txbxContent>
                          <w:p w14:paraId="3EAFBC18" w14:textId="77777777" w:rsidR="00594E69" w:rsidRDefault="00594E69" w:rsidP="00594E69">
                            <w:pPr>
                              <w:rPr>
                                <w:rFonts w:hAnsi="標楷體"/>
                              </w:rPr>
                            </w:pPr>
                            <w:r>
                              <w:rPr>
                                <w:rFonts w:hAnsi="標楷體" w:hint="eastAsia"/>
                              </w:rPr>
                              <w:t>附件</w:t>
                            </w:r>
                            <w:proofErr w:type="gramStart"/>
                            <w:r w:rsidRPr="00AF0C4E">
                              <w:rPr>
                                <w:rFonts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6A409" id="文字方塊 8" o:spid="_x0000_s1027" type="#_x0000_t202" style="position:absolute;margin-left:6.8pt;margin-top:-2.3pt;width:52.35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">
                <v:textbox>
                  <w:txbxContent>
                    <w:p w14:paraId="3EAFBC18" w14:textId="77777777" w:rsidR="00594E69" w:rsidRDefault="00594E69" w:rsidP="00594E69">
                      <w:pPr>
                        <w:rPr>
                          <w:rFonts w:hAnsi="標楷體"/>
                        </w:rPr>
                      </w:pPr>
                      <w:r>
                        <w:rPr>
                          <w:rFonts w:hAnsi="標楷體" w:hint="eastAsia"/>
                        </w:rPr>
                        <w:t>附件</w:t>
                      </w:r>
                      <w:proofErr w:type="gramStart"/>
                      <w:r w:rsidRPr="00AF0C4E">
                        <w:rPr>
                          <w:rFonts w:hAnsi="標楷體" w:hint="eastAsia"/>
                        </w:rPr>
                        <w:t>三</w:t>
                      </w:r>
                      <w:proofErr w:type="gramEnd"/>
                    </w:p>
                  </w:txbxContent>
                </v:textbox>
              </v:shape>
            </w:pict>
          </mc:Fallback>
        </mc:AlternateContent>
      </w:r>
    </w:p>
    <w:p w14:paraId="1FC5FAEB" w14:textId="77777777" w:rsidR="00E7035C" w:rsidRPr="00AF0C4E" w:rsidRDefault="00E7035C" w:rsidP="00E7035C">
      <w:pPr>
        <w:pStyle w:val="af0"/>
        <w:tabs>
          <w:tab w:val="left" w:pos="6243"/>
          <w:tab w:val="left" w:pos="6664"/>
        </w:tabs>
        <w:kinsoku w:val="0"/>
        <w:overflowPunct w:val="0"/>
        <w:spacing w:before="39" w:line="200" w:lineRule="exact"/>
        <w:ind w:left="3020"/>
        <w:rPr>
          <w:sz w:val="28"/>
          <w:szCs w:val="28"/>
        </w:rPr>
      </w:pPr>
    </w:p>
    <w:p w14:paraId="6A6BF17D" w14:textId="113E5816" w:rsidR="00594E69" w:rsidRPr="00AF0C4E" w:rsidRDefault="00594E69" w:rsidP="00E7035C">
      <w:pPr>
        <w:pStyle w:val="af0"/>
        <w:tabs>
          <w:tab w:val="left" w:pos="6243"/>
          <w:tab w:val="left" w:pos="6664"/>
        </w:tabs>
        <w:kinsoku w:val="0"/>
        <w:overflowPunct w:val="0"/>
        <w:spacing w:before="39" w:line="280" w:lineRule="exact"/>
        <w:ind w:left="3022"/>
        <w:rPr>
          <w:b/>
          <w:bCs/>
          <w:sz w:val="28"/>
          <w:szCs w:val="28"/>
        </w:rPr>
      </w:pPr>
      <w:r w:rsidRPr="00AF0C4E">
        <w:rPr>
          <w:rFonts w:hint="eastAsia"/>
          <w:sz w:val="28"/>
          <w:szCs w:val="28"/>
        </w:rPr>
        <w:t xml:space="preserve">申請人： </w:t>
      </w:r>
      <w:r w:rsidRPr="00AF0C4E">
        <w:rPr>
          <w:rFonts w:hint="eastAsia"/>
          <w:sz w:val="28"/>
          <w:szCs w:val="28"/>
        </w:rPr>
        <w:tab/>
      </w:r>
      <w:r w:rsidRPr="00AF0C4E">
        <w:rPr>
          <w:rFonts w:hint="eastAsia"/>
          <w:sz w:val="28"/>
          <w:szCs w:val="28"/>
        </w:rPr>
        <w:tab/>
        <w:t>申請升等職級：□教授</w:t>
      </w:r>
      <w:r w:rsidRPr="00AF0C4E">
        <w:rPr>
          <w:rFonts w:hint="eastAsia"/>
          <w:spacing w:val="-5"/>
          <w:sz w:val="28"/>
          <w:szCs w:val="28"/>
        </w:rPr>
        <w:t xml:space="preserve"> </w:t>
      </w:r>
      <w:r w:rsidRPr="00AF0C4E">
        <w:rPr>
          <w:rFonts w:hint="eastAsia"/>
          <w:sz w:val="28"/>
          <w:szCs w:val="28"/>
        </w:rPr>
        <w:t>□副教授</w:t>
      </w:r>
      <w:r w:rsidRPr="00AF0C4E">
        <w:rPr>
          <w:rFonts w:hint="eastAsia"/>
          <w:spacing w:val="-5"/>
          <w:sz w:val="28"/>
          <w:szCs w:val="28"/>
        </w:rPr>
        <w:t xml:space="preserve"> </w:t>
      </w:r>
      <w:r w:rsidRPr="00AF0C4E">
        <w:rPr>
          <w:rFonts w:hint="eastAsia"/>
          <w:sz w:val="28"/>
          <w:szCs w:val="28"/>
        </w:rPr>
        <w:t>□助理教授</w:t>
      </w:r>
      <w:r w:rsidRPr="00AF0C4E">
        <w:rPr>
          <w:rFonts w:hint="eastAsia"/>
          <w:spacing w:val="-5"/>
          <w:sz w:val="28"/>
          <w:szCs w:val="28"/>
        </w:rPr>
        <w:t xml:space="preserve"> </w:t>
      </w:r>
    </w:p>
    <w:p w14:paraId="4A1C350E" w14:textId="77777777" w:rsidR="00594E69" w:rsidRPr="00AF0C4E" w:rsidRDefault="00594E69" w:rsidP="00E7035C">
      <w:pPr>
        <w:pStyle w:val="1"/>
        <w:kinsoku w:val="0"/>
        <w:overflowPunct w:val="0"/>
        <w:spacing w:before="182" w:line="200" w:lineRule="exact"/>
        <w:ind w:left="692"/>
        <w:rPr>
          <w:w w:val="95"/>
          <w:sz w:val="24"/>
          <w:szCs w:val="24"/>
        </w:rPr>
      </w:pPr>
      <w:r w:rsidRPr="00AF0C4E">
        <w:rPr>
          <w:rFonts w:hint="eastAsia"/>
          <w:w w:val="95"/>
          <w:sz w:val="24"/>
          <w:szCs w:val="24"/>
        </w:rPr>
        <w:t>※為確認教師升等送審資料正確性，並符合教師資格審查送審規定；請申請人依下列檢核項目詳實勾選。</w:t>
      </w:r>
    </w:p>
    <w:p w14:paraId="372C4276" w14:textId="77777777" w:rsidR="00594E69" w:rsidRPr="00AF0C4E" w:rsidRDefault="00594E69" w:rsidP="00594E69">
      <w:pPr>
        <w:pStyle w:val="af0"/>
        <w:kinsoku w:val="0"/>
        <w:overflowPunct w:val="0"/>
        <w:spacing w:before="4" w:line="232" w:lineRule="auto"/>
        <w:ind w:left="975" w:right="567" w:hanging="284"/>
        <w:rPr>
          <w:w w:val="95"/>
        </w:rPr>
      </w:pPr>
      <w:r w:rsidRPr="00AF0C4E">
        <w:rPr>
          <w:rFonts w:hint="eastAsia"/>
          <w:b/>
          <w:bCs/>
          <w:w w:val="95"/>
        </w:rPr>
        <w:t>※</w:t>
      </w:r>
      <w:proofErr w:type="gramStart"/>
      <w:r w:rsidRPr="00AF0C4E">
        <w:rPr>
          <w:rFonts w:hint="eastAsia"/>
          <w:b/>
          <w:bCs/>
          <w:w w:val="95"/>
        </w:rPr>
        <w:t>請系</w:t>
      </w:r>
      <w:proofErr w:type="gramEnd"/>
      <w:r w:rsidRPr="00AF0C4E">
        <w:rPr>
          <w:rFonts w:hint="eastAsia"/>
          <w:b/>
          <w:bCs/>
          <w:w w:val="95"/>
        </w:rPr>
        <w:t>、中心受理人員依檢核項目審查符合上述選項標準後，再予複核及受理簽名，並影印</w:t>
      </w:r>
      <w:proofErr w:type="gramStart"/>
      <w:r w:rsidRPr="00AF0C4E">
        <w:rPr>
          <w:rFonts w:hint="eastAsia"/>
          <w:b/>
          <w:bCs/>
          <w:w w:val="95"/>
        </w:rPr>
        <w:t>一份給送審</w:t>
      </w:r>
      <w:proofErr w:type="gramEnd"/>
      <w:r w:rsidRPr="00AF0C4E">
        <w:rPr>
          <w:rFonts w:hint="eastAsia"/>
          <w:b/>
          <w:bCs/>
          <w:w w:val="95"/>
        </w:rPr>
        <w:t>教師收存；</w:t>
      </w:r>
      <w:proofErr w:type="gramStart"/>
      <w:r w:rsidRPr="00AF0C4E">
        <w:rPr>
          <w:rFonts w:hint="eastAsia"/>
          <w:b/>
          <w:bCs/>
          <w:w w:val="95"/>
        </w:rPr>
        <w:t>於系</w:t>
      </w:r>
      <w:proofErr w:type="gramEnd"/>
      <w:r w:rsidRPr="00AF0C4E">
        <w:rPr>
          <w:rFonts w:hint="eastAsia"/>
          <w:b/>
          <w:bCs/>
          <w:w w:val="95"/>
        </w:rPr>
        <w:t>、中心教評會通過後，一併送院(校)教評會供審核。</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8"/>
        <w:gridCol w:w="1428"/>
        <w:gridCol w:w="1260"/>
        <w:gridCol w:w="1834"/>
      </w:tblGrid>
      <w:tr w:rsidR="00AF0C4E" w:rsidRPr="00AF0C4E" w14:paraId="3CFEC744"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37FE83AE" w14:textId="77777777" w:rsidR="00594E69" w:rsidRPr="00AF0C4E" w:rsidRDefault="00594E69">
            <w:pPr>
              <w:pStyle w:val="af0"/>
              <w:kinsoku w:val="0"/>
              <w:overflowPunct w:val="0"/>
              <w:spacing w:before="4" w:line="232" w:lineRule="auto"/>
              <w:ind w:right="1105"/>
              <w:jc w:val="center"/>
              <w:rPr>
                <w:rFonts w:hAnsi="標楷體"/>
                <w:b/>
                <w:bCs/>
                <w:w w:val="95"/>
                <w:sz w:val="22"/>
                <w:szCs w:val="22"/>
              </w:rPr>
            </w:pPr>
            <w:r w:rsidRPr="00AF0C4E">
              <w:rPr>
                <w:rFonts w:hAnsi="標楷體" w:hint="eastAsia"/>
                <w:bCs/>
                <w:sz w:val="22"/>
                <w:szCs w:val="22"/>
              </w:rPr>
              <w:t>檢核項目</w:t>
            </w:r>
          </w:p>
        </w:tc>
        <w:tc>
          <w:tcPr>
            <w:tcW w:w="1428" w:type="dxa"/>
            <w:tcBorders>
              <w:top w:val="single" w:sz="4" w:space="0" w:color="auto"/>
              <w:left w:val="single" w:sz="4" w:space="0" w:color="auto"/>
              <w:bottom w:val="single" w:sz="4" w:space="0" w:color="auto"/>
              <w:right w:val="single" w:sz="4" w:space="0" w:color="auto"/>
            </w:tcBorders>
            <w:vAlign w:val="center"/>
            <w:hideMark/>
          </w:tcPr>
          <w:p w14:paraId="3A0E89BF" w14:textId="77777777" w:rsidR="00594E69" w:rsidRPr="00AF0C4E" w:rsidRDefault="00594E69">
            <w:pPr>
              <w:pStyle w:val="TableParagraph"/>
              <w:ind w:rightChars="-68" w:right="-163"/>
              <w:rPr>
                <w:w w:val="95"/>
                <w:szCs w:val="22"/>
              </w:rPr>
            </w:pPr>
            <w:r w:rsidRPr="00AF0C4E">
              <w:rPr>
                <w:rFonts w:hint="eastAsia"/>
                <w:szCs w:val="22"/>
              </w:rPr>
              <w:t>申請人勾選</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C72E90" w14:textId="77777777" w:rsidR="00594E69" w:rsidRPr="00AF0C4E" w:rsidRDefault="00594E69">
            <w:pPr>
              <w:pStyle w:val="TableParagraph"/>
              <w:rPr>
                <w:w w:val="95"/>
                <w:szCs w:val="22"/>
              </w:rPr>
            </w:pPr>
            <w:r w:rsidRPr="00AF0C4E">
              <w:rPr>
                <w:rFonts w:hint="eastAsia"/>
                <w:szCs w:val="22"/>
              </w:rPr>
              <w:t>選項標準</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65243C6" w14:textId="77777777" w:rsidR="00594E69" w:rsidRPr="00AF0C4E" w:rsidRDefault="00594E69">
            <w:pPr>
              <w:pStyle w:val="TableParagraph"/>
              <w:rPr>
                <w:w w:val="95"/>
                <w:szCs w:val="22"/>
              </w:rPr>
            </w:pPr>
            <w:r w:rsidRPr="00AF0C4E">
              <w:rPr>
                <w:rFonts w:hint="eastAsia"/>
                <w:szCs w:val="22"/>
              </w:rPr>
              <w:t>系</w:t>
            </w:r>
            <w:r w:rsidRPr="00AF0C4E">
              <w:rPr>
                <w:rFonts w:hint="eastAsia"/>
                <w:w w:val="95"/>
                <w:szCs w:val="22"/>
              </w:rPr>
              <w:t>、中心</w:t>
            </w:r>
            <w:r w:rsidRPr="00AF0C4E">
              <w:rPr>
                <w:rFonts w:hint="eastAsia"/>
                <w:szCs w:val="22"/>
              </w:rPr>
              <w:t>複核</w:t>
            </w:r>
          </w:p>
        </w:tc>
      </w:tr>
      <w:tr w:rsidR="00AF0C4E" w:rsidRPr="00AF0C4E" w14:paraId="67B0013C"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152F485C" w14:textId="77777777" w:rsidR="00594E69" w:rsidRPr="00AF0C4E" w:rsidRDefault="00594E69">
            <w:pPr>
              <w:pStyle w:val="af0"/>
              <w:kinsoku w:val="0"/>
              <w:overflowPunct w:val="0"/>
              <w:spacing w:before="4" w:line="232" w:lineRule="auto"/>
              <w:ind w:right="1105"/>
              <w:rPr>
                <w:rFonts w:hAnsi="標楷體"/>
                <w:sz w:val="22"/>
                <w:szCs w:val="22"/>
              </w:rPr>
            </w:pPr>
            <w:r w:rsidRPr="00AF0C4E">
              <w:rPr>
                <w:rFonts w:hAnsi="標楷體" w:hint="eastAsia"/>
                <w:b/>
                <w:sz w:val="22"/>
                <w:szCs w:val="22"/>
              </w:rPr>
              <w:t>1.送審之代表作(作品、報告)是否「與申請人任教科目性質相當</w:t>
            </w:r>
            <w:r w:rsidRPr="00AF0C4E">
              <w:rPr>
                <w:rFonts w:hAnsi="標楷體" w:hint="eastAsia"/>
                <w:b/>
                <w:spacing w:val="-120"/>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1F79DEE" w14:textId="77777777" w:rsidR="00594E69" w:rsidRPr="00AF0C4E" w:rsidRDefault="00594E69">
            <w:pPr>
              <w:pStyle w:val="af0"/>
              <w:kinsoku w:val="0"/>
              <w:overflowPunct w:val="0"/>
              <w:spacing w:before="4" w:line="232" w:lineRule="auto"/>
              <w:jc w:val="center"/>
              <w:rPr>
                <w:rFonts w:hAnsi="標楷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23728942"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C085BA0"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48C2E53E"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662C3B3A" w14:textId="77777777" w:rsidR="00594E69" w:rsidRPr="00AF0C4E" w:rsidRDefault="00594E69">
            <w:pPr>
              <w:pStyle w:val="af0"/>
              <w:kinsoku w:val="0"/>
              <w:overflowPunct w:val="0"/>
              <w:spacing w:before="4" w:line="232" w:lineRule="auto"/>
              <w:ind w:right="1105"/>
              <w:rPr>
                <w:rFonts w:hAnsi="標楷體"/>
                <w:bCs/>
                <w:w w:val="95"/>
                <w:sz w:val="22"/>
                <w:szCs w:val="22"/>
              </w:rPr>
            </w:pPr>
            <w:r w:rsidRPr="00AF0C4E">
              <w:rPr>
                <w:rFonts w:hAnsi="標楷體" w:hint="eastAsia"/>
                <w:b/>
                <w:sz w:val="22"/>
                <w:szCs w:val="22"/>
              </w:rPr>
              <w:t>2.送審之代表作(作品、報告)是否檢附「中文摘要」(以英文以外之外文撰寫，得以英文摘要代替)。</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9E91781"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0E379E3C"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6BE2CA2"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1B0A83FF"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7E163AC" w14:textId="77777777" w:rsidR="00594E69" w:rsidRPr="00AF0C4E" w:rsidRDefault="00594E69">
            <w:pPr>
              <w:pStyle w:val="af0"/>
              <w:kinsoku w:val="0"/>
              <w:overflowPunct w:val="0"/>
              <w:spacing w:before="4" w:line="232" w:lineRule="auto"/>
              <w:ind w:right="1105"/>
              <w:rPr>
                <w:rFonts w:hAnsi="標楷體"/>
                <w:bCs/>
                <w:w w:val="95"/>
                <w:sz w:val="22"/>
                <w:szCs w:val="22"/>
              </w:rPr>
            </w:pPr>
            <w:r w:rsidRPr="00AF0C4E">
              <w:rPr>
                <w:rFonts w:hAnsi="標楷體" w:hint="eastAsia"/>
                <w:b/>
                <w:sz w:val="22"/>
                <w:szCs w:val="22"/>
              </w:rPr>
              <w:t>3.送審之代表作(作品、報告)是否為「學位論文或學位論文之</w:t>
            </w:r>
            <w:proofErr w:type="gramStart"/>
            <w:r w:rsidRPr="00AF0C4E">
              <w:rPr>
                <w:rFonts w:hAnsi="標楷體" w:hint="eastAsia"/>
                <w:b/>
                <w:sz w:val="22"/>
                <w:szCs w:val="22"/>
              </w:rPr>
              <w:t>一</w:t>
            </w:r>
            <w:proofErr w:type="gramEnd"/>
            <w:r w:rsidRPr="00AF0C4E">
              <w:rPr>
                <w:rFonts w:hAnsi="標楷體" w:hint="eastAsia"/>
                <w:b/>
                <w:sz w:val="22"/>
                <w:szCs w:val="22"/>
              </w:rPr>
              <w:t>部份</w:t>
            </w:r>
            <w:r w:rsidRPr="00AF0C4E">
              <w:rPr>
                <w:rFonts w:hAnsi="標楷體" w:hint="eastAsia"/>
                <w:b/>
                <w:spacing w:val="-120"/>
                <w:sz w:val="22"/>
                <w:szCs w:val="22"/>
              </w:rPr>
              <w:t>」</w:t>
            </w:r>
            <w:r w:rsidRPr="00AF0C4E">
              <w:rPr>
                <w:rFonts w:hAnsi="標楷體" w:hint="eastAsia"/>
                <w:b/>
                <w:sz w:val="22"/>
                <w:szCs w:val="22"/>
              </w:rPr>
              <w:t>。</w:t>
            </w:r>
            <w:r w:rsidRPr="00AF0C4E">
              <w:rPr>
                <w:rFonts w:hAnsi="標楷體" w:hint="eastAsia"/>
                <w:b/>
                <w:sz w:val="22"/>
                <w:szCs w:val="22"/>
              </w:rPr>
              <w:tab/>
            </w:r>
          </w:p>
        </w:tc>
        <w:tc>
          <w:tcPr>
            <w:tcW w:w="1428" w:type="dxa"/>
            <w:tcBorders>
              <w:top w:val="single" w:sz="4" w:space="0" w:color="auto"/>
              <w:left w:val="single" w:sz="4" w:space="0" w:color="auto"/>
              <w:bottom w:val="single" w:sz="4" w:space="0" w:color="auto"/>
              <w:right w:val="single" w:sz="4" w:space="0" w:color="auto"/>
            </w:tcBorders>
            <w:vAlign w:val="center"/>
            <w:hideMark/>
          </w:tcPr>
          <w:p w14:paraId="1CB9A9C2"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19B23D16"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Ansi="標楷體" w:hint="eastAsia"/>
                <w:bCs/>
                <w:sz w:val="22"/>
                <w:szCs w:val="22"/>
              </w:rPr>
              <w:t>否</w:t>
            </w:r>
          </w:p>
        </w:tc>
        <w:tc>
          <w:tcPr>
            <w:tcW w:w="1834" w:type="dxa"/>
            <w:tcBorders>
              <w:top w:val="single" w:sz="4" w:space="0" w:color="auto"/>
              <w:left w:val="single" w:sz="4" w:space="0" w:color="auto"/>
              <w:bottom w:val="single" w:sz="4" w:space="0" w:color="auto"/>
              <w:right w:val="single" w:sz="4" w:space="0" w:color="auto"/>
            </w:tcBorders>
            <w:vAlign w:val="center"/>
            <w:hideMark/>
          </w:tcPr>
          <w:p w14:paraId="65DE4503"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61E6E0B4"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D76836F" w14:textId="77777777" w:rsidR="00594E69" w:rsidRPr="00AF0C4E" w:rsidRDefault="00594E69">
            <w:pPr>
              <w:pStyle w:val="af0"/>
              <w:kinsoku w:val="0"/>
              <w:overflowPunct w:val="0"/>
              <w:spacing w:before="4" w:line="232" w:lineRule="auto"/>
              <w:ind w:right="1105"/>
              <w:rPr>
                <w:rFonts w:hAnsi="標楷體"/>
                <w:bCs/>
                <w:w w:val="95"/>
                <w:sz w:val="22"/>
                <w:szCs w:val="22"/>
              </w:rPr>
            </w:pPr>
            <w:r w:rsidRPr="00AF0C4E">
              <w:rPr>
                <w:rFonts w:hAnsi="標楷體" w:hint="eastAsia"/>
                <w:b/>
                <w:sz w:val="22"/>
                <w:szCs w:val="22"/>
              </w:rPr>
              <w:t>4.送審之代表作(作品、報告)是否「與他人合著」(如「是</w:t>
            </w:r>
            <w:r w:rsidRPr="00AF0C4E">
              <w:rPr>
                <w:rFonts w:hAnsi="標楷體" w:hint="eastAsia"/>
                <w:b/>
                <w:spacing w:val="-120"/>
                <w:sz w:val="22"/>
                <w:szCs w:val="22"/>
              </w:rPr>
              <w:t>」</w:t>
            </w:r>
            <w:r w:rsidRPr="00AF0C4E">
              <w:rPr>
                <w:rFonts w:hAnsi="標楷體" w:hint="eastAsia"/>
                <w:b/>
                <w:sz w:val="22"/>
                <w:szCs w:val="22"/>
              </w:rPr>
              <w:t>，請檢附「合著人證明</w:t>
            </w:r>
            <w:r w:rsidRPr="00AF0C4E">
              <w:rPr>
                <w:rFonts w:hAnsi="標楷體" w:hint="eastAsia"/>
                <w:b/>
                <w:spacing w:val="-120"/>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69D2333"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155C2855"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0B83FF54"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35977163"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1473327" w14:textId="77777777" w:rsidR="00594E69" w:rsidRPr="00AF0C4E" w:rsidRDefault="00594E69">
            <w:pPr>
              <w:pStyle w:val="af0"/>
              <w:kinsoku w:val="0"/>
              <w:overflowPunct w:val="0"/>
              <w:spacing w:before="4" w:line="232" w:lineRule="auto"/>
              <w:ind w:right="1105"/>
              <w:rPr>
                <w:rFonts w:hAnsi="標楷體"/>
                <w:bCs/>
                <w:sz w:val="22"/>
                <w:szCs w:val="22"/>
              </w:rPr>
            </w:pPr>
            <w:r w:rsidRPr="00AF0C4E">
              <w:rPr>
                <w:rFonts w:hAnsi="標楷體" w:hint="eastAsia"/>
                <w:b/>
                <w:sz w:val="22"/>
                <w:szCs w:val="22"/>
              </w:rPr>
              <w:t>5.送審著作(作品、報告)是否「有個人之原創性</w:t>
            </w:r>
            <w:r w:rsidRPr="00AF0C4E">
              <w:rPr>
                <w:rFonts w:hAnsi="標楷體" w:hint="eastAsia"/>
                <w:b/>
                <w:spacing w:val="-120"/>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382503C"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494CEB62"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6EEE36C"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2E4A40EF"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0DE5C3ED" w14:textId="77777777" w:rsidR="00594E69" w:rsidRPr="00AF0C4E" w:rsidRDefault="00594E69">
            <w:pPr>
              <w:pStyle w:val="af0"/>
              <w:kinsoku w:val="0"/>
              <w:overflowPunct w:val="0"/>
              <w:spacing w:before="4" w:line="232" w:lineRule="auto"/>
              <w:ind w:right="1105"/>
              <w:rPr>
                <w:rFonts w:hAnsi="標楷體"/>
                <w:bCs/>
                <w:sz w:val="22"/>
                <w:szCs w:val="22"/>
              </w:rPr>
            </w:pPr>
            <w:r w:rsidRPr="00AF0C4E">
              <w:rPr>
                <w:rFonts w:hAnsi="標楷體" w:hint="eastAsia"/>
                <w:b/>
                <w:spacing w:val="-4"/>
                <w:sz w:val="22"/>
                <w:szCs w:val="22"/>
              </w:rPr>
              <w:t>6.</w:t>
            </w:r>
            <w:r w:rsidRPr="00AF0C4E">
              <w:rPr>
                <w:rFonts w:hAnsi="標楷體" w:hint="eastAsia"/>
                <w:b/>
                <w:spacing w:val="-8"/>
                <w:sz w:val="22"/>
                <w:szCs w:val="22"/>
              </w:rPr>
              <w:t>送審著作是否合計五件</w:t>
            </w:r>
            <w:proofErr w:type="gramStart"/>
            <w:r w:rsidRPr="00AF0C4E">
              <w:rPr>
                <w:rFonts w:hAnsi="標楷體" w:hint="eastAsia"/>
                <w:b/>
                <w:spacing w:val="-8"/>
                <w:sz w:val="22"/>
                <w:szCs w:val="22"/>
              </w:rPr>
              <w:t>以內，</w:t>
            </w:r>
            <w:proofErr w:type="gramEnd"/>
            <w:r w:rsidRPr="00AF0C4E">
              <w:rPr>
                <w:rFonts w:hAnsi="標楷體" w:hint="eastAsia"/>
                <w:b/>
                <w:spacing w:val="-8"/>
                <w:sz w:val="22"/>
                <w:szCs w:val="22"/>
              </w:rPr>
              <w:t>並</w:t>
            </w:r>
            <w:r w:rsidRPr="00AF0C4E">
              <w:rPr>
                <w:rFonts w:hAnsi="標楷體" w:hint="eastAsia"/>
                <w:b/>
                <w:spacing w:val="-7"/>
                <w:sz w:val="22"/>
                <w:szCs w:val="22"/>
              </w:rPr>
              <w:t>擇</w:t>
            </w:r>
            <w:r w:rsidRPr="00AF0C4E">
              <w:rPr>
                <w:rFonts w:hAnsi="標楷體" w:hint="eastAsia"/>
                <w:b/>
                <w:spacing w:val="-8"/>
                <w:sz w:val="22"/>
                <w:szCs w:val="22"/>
              </w:rPr>
              <w:t>一為代表作（代表作如屬系列相</w:t>
            </w:r>
            <w:r w:rsidRPr="00AF0C4E">
              <w:rPr>
                <w:rFonts w:hAnsi="標楷體" w:hint="eastAsia"/>
                <w:b/>
                <w:spacing w:val="-7"/>
                <w:sz w:val="22"/>
                <w:szCs w:val="22"/>
              </w:rPr>
              <w:t>關</w:t>
            </w:r>
            <w:r w:rsidRPr="00AF0C4E">
              <w:rPr>
                <w:rFonts w:hAnsi="標楷體" w:hint="eastAsia"/>
                <w:b/>
                <w:spacing w:val="-8"/>
                <w:sz w:val="22"/>
                <w:szCs w:val="22"/>
              </w:rPr>
              <w:t>研究，請檢附「關聯性說明</w:t>
            </w:r>
            <w:r w:rsidRPr="00AF0C4E">
              <w:rPr>
                <w:rFonts w:hAnsi="標楷體" w:hint="eastAsia"/>
                <w:b/>
                <w:spacing w:val="-125"/>
                <w:sz w:val="22"/>
                <w:szCs w:val="22"/>
              </w:rPr>
              <w:t>」</w:t>
            </w:r>
            <w:r w:rsidRPr="00AF0C4E">
              <w:rPr>
                <w:rFonts w:hAnsi="標楷體" w:hint="eastAsia"/>
                <w:b/>
                <w:spacing w:val="-124"/>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29A1039"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2B6D2C3B"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6469EE4"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4350B66D"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1A9DBD3" w14:textId="77777777" w:rsidR="00594E69" w:rsidRPr="00AF0C4E" w:rsidRDefault="00594E69">
            <w:pPr>
              <w:pStyle w:val="af0"/>
              <w:kinsoku w:val="0"/>
              <w:overflowPunct w:val="0"/>
              <w:spacing w:before="4" w:line="232" w:lineRule="auto"/>
              <w:ind w:right="1105"/>
              <w:rPr>
                <w:rFonts w:hAnsi="標楷體"/>
                <w:bCs/>
                <w:sz w:val="22"/>
                <w:szCs w:val="22"/>
              </w:rPr>
            </w:pPr>
            <w:r w:rsidRPr="00AF0C4E">
              <w:rPr>
                <w:rFonts w:hAnsi="標楷體" w:hint="eastAsia"/>
                <w:b/>
                <w:sz w:val="22"/>
                <w:szCs w:val="22"/>
              </w:rPr>
              <w:t>7.送審著作是(作品、報告)否為「整理、增刪、組合或編排他人著作而成之編著</w:t>
            </w:r>
            <w:r w:rsidRPr="00AF0C4E">
              <w:rPr>
                <w:rFonts w:hAnsi="標楷體" w:hint="eastAsia"/>
                <w:b/>
                <w:spacing w:val="-120"/>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C63270A"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22DD6800"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否</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2EB98C6"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4438B38D"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0A734CEA" w14:textId="77777777" w:rsidR="00594E69" w:rsidRPr="00AF0C4E" w:rsidRDefault="00594E69">
            <w:pPr>
              <w:pStyle w:val="af0"/>
              <w:kinsoku w:val="0"/>
              <w:overflowPunct w:val="0"/>
              <w:spacing w:before="4" w:line="232" w:lineRule="auto"/>
              <w:ind w:right="1105"/>
              <w:rPr>
                <w:rFonts w:hAnsi="標楷體"/>
                <w:bCs/>
                <w:sz w:val="22"/>
                <w:szCs w:val="22"/>
              </w:rPr>
            </w:pPr>
            <w:r w:rsidRPr="00AF0C4E">
              <w:rPr>
                <w:rFonts w:hAnsi="標楷體" w:hint="eastAsia"/>
                <w:b/>
                <w:sz w:val="22"/>
                <w:szCs w:val="22"/>
              </w:rPr>
              <w:t>8.送審著作(作品、報告)是否為「非學術性著作(例如：教科書、傳記…等)</w:t>
            </w:r>
            <w:r w:rsidRPr="00AF0C4E">
              <w:rPr>
                <w:rFonts w:hAnsi="標楷體" w:hint="eastAsia"/>
                <w:b/>
                <w:spacing w:val="-120"/>
                <w:sz w:val="22"/>
                <w:szCs w:val="22"/>
              </w:rPr>
              <w:t>」</w:t>
            </w:r>
            <w:r w:rsidRPr="00AF0C4E">
              <w:rPr>
                <w:rFonts w:hAnsi="標楷體" w:hint="eastAsia"/>
                <w:b/>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45A7445"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1D2B2494"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否</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B270D5F"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1B35ECE9"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4E4D1159" w14:textId="77777777" w:rsidR="00594E69" w:rsidRPr="00AF0C4E" w:rsidRDefault="00594E69">
            <w:pPr>
              <w:pStyle w:val="af0"/>
              <w:kinsoku w:val="0"/>
              <w:overflowPunct w:val="0"/>
              <w:spacing w:before="4" w:line="232" w:lineRule="auto"/>
              <w:ind w:right="1105"/>
              <w:rPr>
                <w:rFonts w:hAnsi="標楷體"/>
                <w:bCs/>
                <w:sz w:val="22"/>
                <w:szCs w:val="22"/>
              </w:rPr>
            </w:pPr>
            <w:r w:rsidRPr="00AF0C4E">
              <w:rPr>
                <w:rFonts w:hAnsi="標楷體" w:hint="eastAsia"/>
                <w:b/>
                <w:sz w:val="22"/>
                <w:szCs w:val="22"/>
              </w:rPr>
              <w:t>9.送審著作(作品、報告)是否符合「取得目前教師等級後發表或出版」之情形。</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D9F5719"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64DD5D21"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B4AAF5B"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406A5B8F"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ECE589E"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10.送審著作(作品、報告)如已於國內外學術或專業期刊發表之作品，是否檢附「發表期刊之封面、目錄及</w:t>
            </w:r>
            <w:r w:rsidRPr="00AF0C4E">
              <w:rPr>
                <w:rFonts w:hAnsi="標楷體" w:hint="eastAsia"/>
                <w:b/>
                <w:sz w:val="22"/>
                <w:szCs w:val="22"/>
              </w:rPr>
              <w:t>版權資訊頁」。(送審著作如無期刊論文，則免勾選)</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D2AAB85" w14:textId="77777777" w:rsidR="00594E69" w:rsidRPr="00AF0C4E" w:rsidRDefault="00594E69">
            <w:pPr>
              <w:pStyle w:val="af0"/>
              <w:kinsoku w:val="0"/>
              <w:overflowPunct w:val="0"/>
              <w:spacing w:before="4" w:line="232" w:lineRule="auto"/>
              <w:jc w:val="center"/>
              <w:rPr>
                <w:rFonts w:hAnsi="標楷體"/>
                <w:b/>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7902EC8C"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0039B1E5"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4EF3CAE5"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4B474DB9"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11.技術報告（含代表成果及參考成果）是否具備「(</w:t>
            </w:r>
            <w:proofErr w:type="gramStart"/>
            <w:r w:rsidRPr="00AF0C4E">
              <w:rPr>
                <w:rFonts w:hAnsi="標楷體" w:hint="eastAsia"/>
                <w:b/>
                <w:bCs/>
                <w:sz w:val="22"/>
                <w:szCs w:val="22"/>
              </w:rPr>
              <w:t>一</w:t>
            </w:r>
            <w:proofErr w:type="gramEnd"/>
            <w:r w:rsidRPr="00AF0C4E">
              <w:rPr>
                <w:rFonts w:hAnsi="標楷體" w:hint="eastAsia"/>
                <w:b/>
                <w:bCs/>
                <w:sz w:val="22"/>
                <w:szCs w:val="22"/>
              </w:rPr>
              <w:t>)研發理念、(二)學理基礎、(三)主題內容、(四)方法技巧、(五)成果貢獻」等主要項目(非技術報告送審，</w:t>
            </w:r>
            <w:proofErr w:type="gramStart"/>
            <w:r w:rsidRPr="00AF0C4E">
              <w:rPr>
                <w:rFonts w:hAnsi="標楷體" w:hint="eastAsia"/>
                <w:b/>
                <w:bCs/>
                <w:sz w:val="22"/>
                <w:szCs w:val="22"/>
              </w:rPr>
              <w:t>則免勾選</w:t>
            </w:r>
            <w:proofErr w:type="gramEnd"/>
            <w:r w:rsidRPr="00AF0C4E">
              <w:rPr>
                <w:rFonts w:hAnsi="標楷體" w:hint="eastAsia"/>
                <w:b/>
                <w:bCs/>
                <w:sz w:val="22"/>
                <w:szCs w:val="22"/>
              </w:rPr>
              <w:t>)</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97D9318"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3180ADE0"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309B4005"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6A7258F7"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9BB8D2D"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12.教學實踐研究技術報告（含代表成果及參考成果）是否具備「(</w:t>
            </w:r>
            <w:proofErr w:type="gramStart"/>
            <w:r w:rsidRPr="00AF0C4E">
              <w:rPr>
                <w:rFonts w:hAnsi="標楷體" w:hint="eastAsia"/>
                <w:b/>
                <w:bCs/>
                <w:sz w:val="22"/>
                <w:szCs w:val="22"/>
              </w:rPr>
              <w:t>一</w:t>
            </w:r>
            <w:proofErr w:type="gramEnd"/>
            <w:r w:rsidRPr="00AF0C4E">
              <w:rPr>
                <w:rFonts w:hAnsi="標楷體" w:hint="eastAsia"/>
                <w:b/>
                <w:bCs/>
                <w:sz w:val="22"/>
                <w:szCs w:val="22"/>
              </w:rPr>
              <w:t>)教學實踐研究動機與主題。(二) 相關文獻探討。(三) 教學設計與研究方法。(四) 研究成果及學生學習成效。(五) 方法或應用之創新及貢獻。」等主要項目(非教學實踐研究技術報告送審，則免勾選)</w:t>
            </w:r>
            <w:r w:rsidRPr="00AF0C4E">
              <w:rPr>
                <w:rFonts w:hint="eastAsia"/>
              </w:rPr>
              <w:t xml:space="preserve"> </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B23FD52"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1EBA03F0"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6135DD29"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5F7E8A88"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3FCBEB39"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13.送審著作投稿期刊如業經審查通過尚未發表者，是否檢附「期刊出具</w:t>
            </w:r>
            <w:proofErr w:type="gramStart"/>
            <w:r w:rsidRPr="00AF0C4E">
              <w:rPr>
                <w:rFonts w:hAnsi="標楷體" w:hint="eastAsia"/>
                <w:b/>
                <w:bCs/>
                <w:sz w:val="22"/>
                <w:szCs w:val="22"/>
              </w:rPr>
              <w:t>一</w:t>
            </w:r>
            <w:proofErr w:type="gramEnd"/>
            <w:r w:rsidRPr="00AF0C4E">
              <w:rPr>
                <w:rFonts w:hAnsi="標楷體" w:hint="eastAsia"/>
                <w:b/>
                <w:bCs/>
                <w:sz w:val="22"/>
                <w:szCs w:val="22"/>
              </w:rPr>
              <w:t>年內發表之證明文件」。(送審著作無此情形，則免勾選)</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D0BCE57"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18F790E9"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6C7F020C"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335C225C"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14956D22"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14.送審著作是否一式六份。</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3887024"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6442F728"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810B0D0"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77924486"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709EF491"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15.是否檢附「教師升等申請表」、「教師升等詳細資料表」及「教學服務及輔導成績考核評分表」。</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D195404"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6FB8E24F"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22CEEE22"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3F325F0D"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415BAF08"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16.是否檢附「著作、作品審查迴避參考名單」。</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556A48A"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17F32BC9"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66E375FD"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081856EB"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0A753E08" w14:textId="77777777" w:rsidR="00594E69" w:rsidRPr="00AF0C4E" w:rsidRDefault="00594E69">
            <w:pPr>
              <w:pStyle w:val="af0"/>
              <w:kinsoku w:val="0"/>
              <w:overflowPunct w:val="0"/>
              <w:spacing w:before="4" w:line="232" w:lineRule="auto"/>
              <w:ind w:right="-69"/>
              <w:rPr>
                <w:rFonts w:hAnsi="標楷體"/>
                <w:bCs/>
                <w:sz w:val="22"/>
                <w:szCs w:val="22"/>
              </w:rPr>
            </w:pPr>
            <w:r w:rsidRPr="00AF0C4E">
              <w:rPr>
                <w:rFonts w:hAnsi="標楷體" w:hint="eastAsia"/>
                <w:b/>
                <w:bCs/>
                <w:sz w:val="22"/>
                <w:szCs w:val="22"/>
              </w:rPr>
              <w:t>17.前次審查不合格著作是否更換一件以上。</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ED9773F"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07C08A86"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hideMark/>
          </w:tcPr>
          <w:p w14:paraId="008EF9F8"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r w:rsidR="00AF0C4E" w:rsidRPr="00AF0C4E" w14:paraId="0B2CDDDF" w14:textId="77777777" w:rsidTr="00594E69">
        <w:tc>
          <w:tcPr>
            <w:tcW w:w="11338" w:type="dxa"/>
            <w:tcBorders>
              <w:top w:val="single" w:sz="4" w:space="0" w:color="auto"/>
              <w:left w:val="single" w:sz="4" w:space="0" w:color="auto"/>
              <w:bottom w:val="single" w:sz="4" w:space="0" w:color="auto"/>
              <w:right w:val="single" w:sz="4" w:space="0" w:color="auto"/>
            </w:tcBorders>
            <w:vAlign w:val="center"/>
            <w:hideMark/>
          </w:tcPr>
          <w:p w14:paraId="28CB3537" w14:textId="77777777" w:rsidR="00594E69" w:rsidRPr="00AF0C4E" w:rsidRDefault="00594E69">
            <w:pPr>
              <w:pStyle w:val="af0"/>
              <w:spacing w:before="4" w:line="232" w:lineRule="auto"/>
              <w:ind w:right="-69"/>
              <w:rPr>
                <w:rFonts w:hAnsi="標楷體"/>
                <w:bCs/>
                <w:sz w:val="22"/>
                <w:szCs w:val="22"/>
              </w:rPr>
            </w:pPr>
            <w:r w:rsidRPr="00AF0C4E">
              <w:rPr>
                <w:rFonts w:hAnsi="標楷體" w:hint="eastAsia"/>
                <w:b/>
                <w:bCs/>
                <w:sz w:val="22"/>
                <w:szCs w:val="22"/>
              </w:rPr>
              <w:t>18.已詳閱專科以上學校教師資格審定辦法第44條、本校學術倫理規範及審議辦法第六條規定，確無違反送審教師資格規定或學術倫理之情事。</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6C534AB" w14:textId="77777777" w:rsidR="00594E69" w:rsidRPr="00AF0C4E" w:rsidRDefault="00594E69">
            <w:pPr>
              <w:pStyle w:val="af0"/>
              <w:kinsoku w:val="0"/>
              <w:overflowPunct w:val="0"/>
              <w:spacing w:before="4" w:line="232" w:lineRule="auto"/>
              <w:jc w:val="center"/>
              <w:rPr>
                <w:rFonts w:hAnsi="標楷體" w:cs="細明體"/>
                <w:b/>
                <w:bCs/>
                <w:spacing w:val="-1"/>
                <w:sz w:val="22"/>
                <w:szCs w:val="22"/>
              </w:rPr>
            </w:pPr>
            <w:r w:rsidRPr="00AF0C4E">
              <w:rPr>
                <w:rFonts w:hint="eastAsia"/>
                <w:b/>
                <w:bCs/>
                <w:sz w:val="22"/>
                <w:szCs w:val="22"/>
              </w:rPr>
              <w:t xml:space="preserve">□是 </w:t>
            </w:r>
            <w:proofErr w:type="gramStart"/>
            <w:r w:rsidRPr="00AF0C4E">
              <w:rPr>
                <w:rFonts w:hint="eastAsia"/>
                <w:b/>
                <w:bCs/>
                <w:sz w:val="22"/>
                <w:szCs w:val="22"/>
              </w:rPr>
              <w:t>□否</w:t>
            </w:r>
            <w:proofErr w:type="gramEnd"/>
          </w:p>
        </w:tc>
        <w:tc>
          <w:tcPr>
            <w:tcW w:w="1260" w:type="dxa"/>
            <w:tcBorders>
              <w:top w:val="single" w:sz="4" w:space="0" w:color="auto"/>
              <w:left w:val="single" w:sz="4" w:space="0" w:color="auto"/>
              <w:bottom w:val="single" w:sz="4" w:space="0" w:color="auto"/>
              <w:right w:val="single" w:sz="4" w:space="0" w:color="auto"/>
            </w:tcBorders>
            <w:vAlign w:val="center"/>
            <w:hideMark/>
          </w:tcPr>
          <w:p w14:paraId="2682505D" w14:textId="77777777" w:rsidR="00594E69" w:rsidRPr="00AF0C4E" w:rsidRDefault="00594E69">
            <w:pPr>
              <w:pStyle w:val="TableParagraph"/>
              <w:kinsoku w:val="0"/>
              <w:overflowPunct w:val="0"/>
              <w:spacing w:line="274" w:lineRule="exact"/>
              <w:ind w:left="517" w:hanging="527"/>
              <w:jc w:val="center"/>
              <w:rPr>
                <w:rFonts w:hAnsi="標楷體"/>
                <w:bCs/>
                <w:sz w:val="22"/>
                <w:szCs w:val="22"/>
              </w:rPr>
            </w:pPr>
            <w:r w:rsidRPr="00AF0C4E">
              <w:rPr>
                <w:rFonts w:hint="eastAsia"/>
                <w:bCs/>
                <w:sz w:val="22"/>
                <w:szCs w:val="22"/>
              </w:rPr>
              <w:t>是</w:t>
            </w:r>
          </w:p>
        </w:tc>
        <w:tc>
          <w:tcPr>
            <w:tcW w:w="1834" w:type="dxa"/>
            <w:tcBorders>
              <w:top w:val="single" w:sz="4" w:space="0" w:color="auto"/>
              <w:left w:val="single" w:sz="4" w:space="0" w:color="auto"/>
              <w:bottom w:val="single" w:sz="4" w:space="0" w:color="auto"/>
              <w:right w:val="single" w:sz="4" w:space="0" w:color="auto"/>
            </w:tcBorders>
            <w:vAlign w:val="center"/>
            <w:hideMark/>
          </w:tcPr>
          <w:p w14:paraId="7051BF82" w14:textId="77777777" w:rsidR="00594E69" w:rsidRPr="00AF0C4E" w:rsidRDefault="00594E69">
            <w:pPr>
              <w:pStyle w:val="TableParagraph"/>
              <w:kinsoku w:val="0"/>
              <w:overflowPunct w:val="0"/>
              <w:spacing w:line="274" w:lineRule="exact"/>
              <w:ind w:right="40"/>
              <w:jc w:val="center"/>
              <w:rPr>
                <w:rFonts w:hAnsi="標楷體"/>
                <w:bCs/>
                <w:sz w:val="22"/>
                <w:szCs w:val="22"/>
              </w:rPr>
            </w:pPr>
            <w:r w:rsidRPr="00AF0C4E">
              <w:rPr>
                <w:rFonts w:hint="eastAsia"/>
                <w:bCs/>
                <w:sz w:val="22"/>
                <w:szCs w:val="22"/>
              </w:rPr>
              <w:t>□核符</w:t>
            </w:r>
            <w:r w:rsidRPr="00AF0C4E">
              <w:rPr>
                <w:rFonts w:hint="eastAsia"/>
                <w:bCs/>
                <w:spacing w:val="-72"/>
                <w:sz w:val="22"/>
                <w:szCs w:val="22"/>
              </w:rPr>
              <w:t xml:space="preserve"> </w:t>
            </w:r>
            <w:r w:rsidRPr="00AF0C4E">
              <w:rPr>
                <w:rFonts w:hint="eastAsia"/>
                <w:bCs/>
                <w:sz w:val="22"/>
                <w:szCs w:val="22"/>
              </w:rPr>
              <w:t>□不符</w:t>
            </w:r>
          </w:p>
        </w:tc>
      </w:tr>
    </w:tbl>
    <w:p w14:paraId="534864A4" w14:textId="77777777" w:rsidR="00594E69" w:rsidRPr="00AF0C4E" w:rsidRDefault="00594E69" w:rsidP="00594E69">
      <w:pPr>
        <w:pStyle w:val="af0"/>
        <w:tabs>
          <w:tab w:val="left" w:pos="5309"/>
          <w:tab w:val="left" w:pos="5869"/>
          <w:tab w:val="left" w:pos="11048"/>
          <w:tab w:val="left" w:pos="11327"/>
          <w:tab w:val="left" w:pos="13146"/>
          <w:tab w:val="left" w:pos="13986"/>
          <w:tab w:val="left" w:pos="14826"/>
        </w:tabs>
        <w:kinsoku w:val="0"/>
        <w:overflowPunct w:val="0"/>
        <w:spacing w:before="14" w:line="355" w:lineRule="auto"/>
        <w:ind w:left="550" w:right="1051"/>
        <w:rPr>
          <w:sz w:val="28"/>
          <w:szCs w:val="28"/>
        </w:rPr>
      </w:pPr>
      <w:r w:rsidRPr="00AF0C4E">
        <w:rPr>
          <w:rFonts w:hint="eastAsia"/>
          <w:b/>
          <w:bCs/>
          <w:sz w:val="28"/>
          <w:szCs w:val="28"/>
        </w:rPr>
        <w:t xml:space="preserve">◎以上選填資料如有不符，自負法律責任。申請人親自簽名： </w:t>
      </w:r>
      <w:r w:rsidRPr="00AF0C4E">
        <w:rPr>
          <w:rFonts w:hint="eastAsia"/>
          <w:b/>
          <w:bCs/>
          <w:sz w:val="28"/>
          <w:szCs w:val="28"/>
        </w:rPr>
        <w:tab/>
      </w:r>
      <w:r w:rsidRPr="00AF0C4E">
        <w:rPr>
          <w:rFonts w:hint="eastAsia"/>
          <w:b/>
          <w:bCs/>
          <w:sz w:val="28"/>
          <w:szCs w:val="28"/>
        </w:rPr>
        <w:tab/>
        <w:t>中華民國</w:t>
      </w:r>
      <w:r w:rsidRPr="00AF0C4E">
        <w:rPr>
          <w:rFonts w:hint="eastAsia"/>
          <w:b/>
          <w:bCs/>
          <w:sz w:val="28"/>
          <w:szCs w:val="28"/>
        </w:rPr>
        <w:tab/>
        <w:t>年</w:t>
      </w:r>
      <w:r w:rsidRPr="00AF0C4E">
        <w:rPr>
          <w:rFonts w:hint="eastAsia"/>
          <w:b/>
          <w:bCs/>
          <w:sz w:val="28"/>
          <w:szCs w:val="28"/>
        </w:rPr>
        <w:tab/>
        <w:t>月</w:t>
      </w:r>
      <w:r w:rsidRPr="00AF0C4E">
        <w:rPr>
          <w:rFonts w:hint="eastAsia"/>
          <w:b/>
          <w:bCs/>
          <w:sz w:val="28"/>
          <w:szCs w:val="28"/>
        </w:rPr>
        <w:tab/>
        <w:t xml:space="preserve">日受理單位： </w:t>
      </w:r>
      <w:r w:rsidRPr="00AF0C4E">
        <w:rPr>
          <w:rFonts w:hint="eastAsia"/>
          <w:b/>
          <w:bCs/>
          <w:sz w:val="28"/>
          <w:szCs w:val="28"/>
        </w:rPr>
        <w:tab/>
      </w:r>
      <w:r w:rsidRPr="00AF0C4E">
        <w:rPr>
          <w:rFonts w:hint="eastAsia"/>
          <w:b/>
          <w:bCs/>
          <w:sz w:val="28"/>
          <w:szCs w:val="28"/>
        </w:rPr>
        <w:tab/>
        <w:t xml:space="preserve">單位主管複核簽名： </w:t>
      </w:r>
      <w:r w:rsidRPr="00AF0C4E">
        <w:rPr>
          <w:rFonts w:hint="eastAsia"/>
          <w:b/>
          <w:bCs/>
          <w:sz w:val="28"/>
          <w:szCs w:val="28"/>
        </w:rPr>
        <w:tab/>
      </w:r>
      <w:r w:rsidRPr="00AF0C4E">
        <w:rPr>
          <w:rFonts w:hint="eastAsia"/>
          <w:b/>
          <w:bCs/>
          <w:sz w:val="28"/>
          <w:szCs w:val="28"/>
        </w:rPr>
        <w:tab/>
        <w:t>中華民國</w:t>
      </w:r>
      <w:r w:rsidRPr="00AF0C4E">
        <w:rPr>
          <w:rFonts w:hint="eastAsia"/>
          <w:b/>
          <w:bCs/>
          <w:sz w:val="28"/>
          <w:szCs w:val="28"/>
        </w:rPr>
        <w:tab/>
        <w:t>年</w:t>
      </w:r>
      <w:r w:rsidRPr="00AF0C4E">
        <w:rPr>
          <w:rFonts w:hint="eastAsia"/>
          <w:b/>
          <w:bCs/>
          <w:sz w:val="28"/>
          <w:szCs w:val="28"/>
        </w:rPr>
        <w:tab/>
        <w:t>月</w:t>
      </w:r>
      <w:r w:rsidRPr="00AF0C4E">
        <w:rPr>
          <w:rFonts w:hint="eastAsia"/>
          <w:b/>
          <w:bCs/>
          <w:sz w:val="28"/>
          <w:szCs w:val="28"/>
        </w:rPr>
        <w:tab/>
        <w:t>日</w:t>
      </w:r>
    </w:p>
    <w:p w14:paraId="32240156" w14:textId="7B9BBD02" w:rsidR="00594E69" w:rsidRPr="00AF0C4E" w:rsidRDefault="00594E69" w:rsidP="00594E69">
      <w:pPr>
        <w:pStyle w:val="af0"/>
        <w:kinsoku w:val="0"/>
        <w:overflowPunct w:val="0"/>
        <w:spacing w:line="295" w:lineRule="exact"/>
        <w:ind w:left="6964" w:right="6996"/>
        <w:jc w:val="center"/>
        <w:rPr>
          <w:position w:val="-4"/>
        </w:rPr>
      </w:pPr>
      <w:r w:rsidRPr="00AF0C4E">
        <w:rPr>
          <w:rFonts w:ascii="新細明體" w:eastAsia="新細明體" w:cs="新細明體" w:hint="eastAsia"/>
          <w:b/>
          <w:bCs/>
        </w:rPr>
        <w:t>※背面請詳閱並簽名</w:t>
      </w:r>
      <w:r w:rsidRPr="00AF0C4E">
        <w:rPr>
          <w:rFonts w:hint="eastAsia"/>
        </w:rPr>
        <w:tab/>
      </w:r>
    </w:p>
    <w:p w14:paraId="2A541EE1" w14:textId="77777777" w:rsidR="00594E69" w:rsidRPr="00AF0C4E" w:rsidRDefault="00594E69" w:rsidP="00594E69">
      <w:pPr>
        <w:widowControl/>
        <w:rPr>
          <w:rFonts w:ascii="新細明體" w:eastAsia="新細明體" w:cs="新細明體"/>
        </w:rPr>
        <w:sectPr w:rsidR="00594E69" w:rsidRPr="00AF0C4E" w:rsidSect="009D0B8F">
          <w:footerReference w:type="default" r:id="rId8"/>
          <w:pgSz w:w="16840" w:h="11910" w:orient="landscape"/>
          <w:pgMar w:top="680" w:right="380" w:bottom="0" w:left="301" w:header="720" w:footer="74" w:gutter="0"/>
          <w:cols w:space="720"/>
        </w:sectPr>
      </w:pPr>
    </w:p>
    <w:p w14:paraId="78316105" w14:textId="5014E224" w:rsidR="00594E69" w:rsidRPr="00AF0C4E" w:rsidRDefault="00E7035C" w:rsidP="00594E69">
      <w:pPr>
        <w:pStyle w:val="af0"/>
        <w:kinsoku w:val="0"/>
        <w:overflowPunct w:val="0"/>
        <w:spacing w:before="14"/>
        <w:rPr>
          <w:w w:val="95"/>
          <w:sz w:val="28"/>
          <w:szCs w:val="28"/>
        </w:rPr>
      </w:pPr>
      <w:bookmarkStart w:id="0" w:name="_GoBack"/>
      <w:bookmarkEnd w:id="0"/>
      <w:r w:rsidRPr="00AF0C4E">
        <w:rPr>
          <w:rFonts w:ascii="新細明體" w:eastAsia="新細明體" w:hAnsi="新細明體" w:cs="新細明體"/>
          <w:noProof/>
        </w:rPr>
        <w:lastRenderedPageBreak/>
        <mc:AlternateContent>
          <mc:Choice Requires="wps">
            <w:drawing>
              <wp:anchor distT="0" distB="0" distL="114300" distR="114300" simplePos="0" relativeHeight="251677696" behindDoc="1" locked="0" layoutInCell="0" allowOverlap="1" wp14:anchorId="4C345F5C" wp14:editId="103B35ED">
                <wp:simplePos x="0" y="0"/>
                <wp:positionH relativeFrom="margin">
                  <wp:posOffset>0</wp:posOffset>
                </wp:positionH>
                <wp:positionV relativeFrom="margin">
                  <wp:posOffset>-635</wp:posOffset>
                </wp:positionV>
                <wp:extent cx="9239250" cy="229235"/>
                <wp:effectExtent l="0" t="0" r="0" b="1841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F0BA" w14:textId="02FC677A" w:rsidR="00E7035C" w:rsidRDefault="00E7035C" w:rsidP="00E7035C">
                            <w:pPr>
                              <w:pStyle w:val="af0"/>
                              <w:kinsoku w:val="0"/>
                              <w:overflowPunct w:val="0"/>
                              <w:spacing w:line="340" w:lineRule="exact"/>
                              <w:ind w:left="480"/>
                              <w:rPr>
                                <w:color w:val="FF0000"/>
                                <w:sz w:val="32"/>
                                <w:szCs w:val="32"/>
                              </w:rPr>
                            </w:pPr>
                            <w:r>
                              <w:rPr>
                                <w:rFonts w:hint="eastAsia"/>
                                <w:sz w:val="32"/>
                                <w:szCs w:val="32"/>
                              </w:rPr>
                              <w:t>國立澎湖科技大學教師申請著作 (含專門著作、作品、成就證明、技術報告)升等資料檢核表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5F5C" id="文字方塊 11" o:spid="_x0000_s1028" type="#_x0000_t202" style="position:absolute;margin-left:0;margin-top:-.05pt;width:727.5pt;height:18.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" o:allowincell="f" filled="f" stroked="f">
                <v:textbox inset="0,0,0,0">
                  <w:txbxContent>
                    <w:p w14:paraId="3B79F0BA" w14:textId="02FC677A" w:rsidR="00E7035C" w:rsidRDefault="00E7035C" w:rsidP="00E7035C">
                      <w:pPr>
                        <w:pStyle w:val="af0"/>
                        <w:kinsoku w:val="0"/>
                        <w:overflowPunct w:val="0"/>
                        <w:spacing w:line="340" w:lineRule="exact"/>
                        <w:ind w:left="480"/>
                        <w:rPr>
                          <w:color w:val="FF0000"/>
                          <w:sz w:val="32"/>
                          <w:szCs w:val="32"/>
                        </w:rPr>
                      </w:pPr>
                      <w:r>
                        <w:rPr>
                          <w:rFonts w:hint="eastAsia"/>
                          <w:sz w:val="32"/>
                          <w:szCs w:val="32"/>
                        </w:rPr>
                        <w:t>國立澎湖科技大學教師申請著作 (含專門著作、作品、成就證明、技術報告)升等資料檢核表</w:t>
                      </w:r>
                    </w:p>
                  </w:txbxContent>
                </v:textbox>
                <w10:wrap anchorx="margin" anchory="margin"/>
              </v:shape>
            </w:pict>
          </mc:Fallback>
        </mc:AlternateContent>
      </w:r>
    </w:p>
    <w:p w14:paraId="1964015E" w14:textId="77777777" w:rsidR="00594E69" w:rsidRPr="00AF0C4E" w:rsidRDefault="00594E69" w:rsidP="00594E69">
      <w:pPr>
        <w:pStyle w:val="af0"/>
        <w:kinsoku w:val="0"/>
        <w:overflowPunct w:val="0"/>
        <w:spacing w:before="14"/>
        <w:rPr>
          <w:b/>
          <w:bCs/>
          <w:w w:val="95"/>
          <w:sz w:val="28"/>
          <w:szCs w:val="28"/>
        </w:rPr>
      </w:pPr>
      <w:r w:rsidRPr="00AF0C4E">
        <w:rPr>
          <w:rFonts w:hint="eastAsia"/>
          <w:b/>
          <w:bCs/>
          <w:w w:val="95"/>
          <w:sz w:val="28"/>
          <w:szCs w:val="28"/>
        </w:rPr>
        <w:t>※為確認送審人</w:t>
      </w:r>
      <w:proofErr w:type="gramStart"/>
      <w:r w:rsidRPr="00AF0C4E">
        <w:rPr>
          <w:rFonts w:hint="eastAsia"/>
          <w:b/>
          <w:bCs/>
          <w:w w:val="95"/>
          <w:sz w:val="28"/>
          <w:szCs w:val="28"/>
        </w:rPr>
        <w:t>知悉且確無</w:t>
      </w:r>
      <w:proofErr w:type="gramEnd"/>
      <w:r w:rsidRPr="00AF0C4E">
        <w:rPr>
          <w:rFonts w:hint="eastAsia"/>
          <w:b/>
          <w:bCs/>
          <w:w w:val="95"/>
          <w:sz w:val="28"/>
          <w:szCs w:val="28"/>
        </w:rPr>
        <w:t>違反送審教師資格規定或學術倫理之情形，請申請人詳閱下列規定後簽名：</w:t>
      </w:r>
    </w:p>
    <w:p w14:paraId="2C953310" w14:textId="77777777" w:rsidR="00594E69" w:rsidRPr="00AF0C4E" w:rsidRDefault="00594E69" w:rsidP="00594E69">
      <w:pPr>
        <w:pStyle w:val="af0"/>
        <w:kinsoku w:val="0"/>
        <w:overflowPunct w:val="0"/>
        <w:spacing w:before="226" w:after="8"/>
        <w:ind w:left="110"/>
        <w:rPr>
          <w:rFonts w:hAnsi="標楷體" w:cs="新細明體"/>
          <w:b/>
          <w:bCs/>
        </w:rPr>
      </w:pPr>
      <w:r w:rsidRPr="00AF0C4E">
        <w:rPr>
          <w:rFonts w:hAnsi="標楷體" w:cs="新細明體" w:hint="eastAsia"/>
        </w:rPr>
        <w:t>專科以上學校教師資格審定辦法</w:t>
      </w:r>
    </w:p>
    <w:p w14:paraId="72D4C453" w14:textId="77777777" w:rsidR="00594E69" w:rsidRPr="00AF0C4E" w:rsidRDefault="00594E69" w:rsidP="00594E69">
      <w:pPr>
        <w:pStyle w:val="af0"/>
        <w:kinsoku w:val="0"/>
        <w:overflowPunct w:val="0"/>
        <w:ind w:left="108"/>
        <w:rPr>
          <w:rFonts w:hAnsi="標楷體" w:cs="新細明體"/>
        </w:rPr>
      </w:pPr>
      <w:r w:rsidRPr="00AF0C4E">
        <w:rPr>
          <w:rFonts w:hAnsi="標楷體" w:cs="新細明體" w:hint="eastAsia"/>
          <w:b/>
        </w:rPr>
        <w:t>第44條</w:t>
      </w:r>
    </w:p>
    <w:p w14:paraId="677CAA59" w14:textId="77777777" w:rsidR="00594E69" w:rsidRPr="00AF0C4E" w:rsidRDefault="00594E69" w:rsidP="00594E69">
      <w:pPr>
        <w:pStyle w:val="af0"/>
        <w:kinsoku w:val="0"/>
        <w:overflowPunct w:val="0"/>
        <w:ind w:leftChars="58" w:left="141" w:hanging="2"/>
        <w:rPr>
          <w:rFonts w:hAnsi="標楷體" w:cs="新細明體"/>
          <w:b/>
        </w:rPr>
      </w:pPr>
      <w:r w:rsidRPr="00AF0C4E">
        <w:rPr>
          <w:rFonts w:hAnsi="標楷體" w:cs="新細明體" w:hint="eastAsia"/>
          <w:b/>
        </w:rPr>
        <w:t>本部於受理教師資格審查案件</w:t>
      </w:r>
      <w:proofErr w:type="gramStart"/>
      <w:r w:rsidRPr="00AF0C4E">
        <w:rPr>
          <w:rFonts w:hAnsi="標楷體" w:cs="新細明體" w:hint="eastAsia"/>
          <w:b/>
        </w:rPr>
        <w:t>期間，</w:t>
      </w:r>
      <w:proofErr w:type="gramEnd"/>
      <w:r w:rsidRPr="00AF0C4E">
        <w:rPr>
          <w:rFonts w:hAnsi="標楷體" w:cs="新細明體" w:hint="eastAsia"/>
          <w:b/>
        </w:rPr>
        <w:t>經檢舉或發現送審人涉及下列情事之一，並經本部審議確定者，其資格審定不合格，並自本部審議決定之日起，依各款所定</w:t>
      </w:r>
      <w:proofErr w:type="gramStart"/>
      <w:r w:rsidRPr="00AF0C4E">
        <w:rPr>
          <w:rFonts w:hAnsi="標楷體" w:cs="新細明體" w:hint="eastAsia"/>
          <w:b/>
        </w:rPr>
        <w:t>期間，</w:t>
      </w:r>
      <w:proofErr w:type="gramEnd"/>
      <w:r w:rsidRPr="00AF0C4E">
        <w:rPr>
          <w:rFonts w:hAnsi="標楷體" w:cs="新細明體" w:hint="eastAsia"/>
          <w:b/>
        </w:rPr>
        <w:t>不受理其教師資格審定之申請；不受理期間為五年以上者，應同時副知各大專校院：</w:t>
      </w:r>
    </w:p>
    <w:p w14:paraId="349FFE76" w14:textId="77777777" w:rsidR="00594E69" w:rsidRPr="00AF0C4E" w:rsidRDefault="00594E69" w:rsidP="00594E69">
      <w:pPr>
        <w:pStyle w:val="af0"/>
        <w:kinsoku w:val="0"/>
        <w:overflowPunct w:val="0"/>
        <w:ind w:leftChars="50" w:left="600" w:hangingChars="200" w:hanging="480"/>
        <w:rPr>
          <w:rFonts w:hAnsi="標楷體" w:cs="新細明體"/>
          <w:b/>
        </w:rPr>
      </w:pPr>
      <w:r w:rsidRPr="00AF0C4E">
        <w:rPr>
          <w:rFonts w:hAnsi="標楷體" w:cs="新細明體" w:hint="eastAsia"/>
          <w:b/>
        </w:rPr>
        <w:t>一、教師資格審查履歷表、合著人證明登載不實、代表作未確實填載為合著及繳交合</w:t>
      </w:r>
      <w:proofErr w:type="gramStart"/>
      <w:r w:rsidRPr="00AF0C4E">
        <w:rPr>
          <w:rFonts w:hAnsi="標楷體" w:cs="新細明體" w:hint="eastAsia"/>
          <w:b/>
        </w:rPr>
        <w:t xml:space="preserve"> 著</w:t>
      </w:r>
      <w:proofErr w:type="gramEnd"/>
      <w:r w:rsidRPr="00AF0C4E">
        <w:rPr>
          <w:rFonts w:hAnsi="標楷體" w:cs="新細明體" w:hint="eastAsia"/>
          <w:b/>
        </w:rPr>
        <w:t>人證明、未適當引</w:t>
      </w:r>
      <w:proofErr w:type="gramStart"/>
      <w:r w:rsidRPr="00AF0C4E">
        <w:rPr>
          <w:rFonts w:hAnsi="標楷體" w:cs="新細明體" w:hint="eastAsia"/>
          <w:b/>
        </w:rPr>
        <w:t>註</w:t>
      </w:r>
      <w:proofErr w:type="gramEnd"/>
      <w:r w:rsidRPr="00AF0C4E">
        <w:rPr>
          <w:rFonts w:hAnsi="標楷體" w:cs="新細明體" w:hint="eastAsia"/>
          <w:b/>
        </w:rPr>
        <w:t>、未註明而重複發表、未註明其部分內容為已發表之成果或著作或其他違反學術倫理情事者：一年至五年。</w:t>
      </w:r>
    </w:p>
    <w:p w14:paraId="78F1BE72" w14:textId="77777777" w:rsidR="00594E69" w:rsidRPr="00AF0C4E" w:rsidRDefault="00594E69" w:rsidP="00594E69">
      <w:pPr>
        <w:pStyle w:val="af0"/>
        <w:kinsoku w:val="0"/>
        <w:overflowPunct w:val="0"/>
        <w:ind w:left="108"/>
        <w:rPr>
          <w:rFonts w:hAnsi="標楷體" w:cs="新細明體"/>
          <w:b/>
        </w:rPr>
      </w:pPr>
      <w:r w:rsidRPr="00AF0C4E">
        <w:rPr>
          <w:rFonts w:hAnsi="標楷體" w:cs="新細明體" w:hint="eastAsia"/>
          <w:b/>
        </w:rPr>
        <w:t>二、著作、作品、展演及技術報告有抄襲、造假、變造或舞弊情事：五年至七年。</w:t>
      </w:r>
    </w:p>
    <w:p w14:paraId="6D24037D" w14:textId="77777777" w:rsidR="00594E69" w:rsidRPr="00AF0C4E" w:rsidRDefault="00594E69" w:rsidP="00594E69">
      <w:pPr>
        <w:pStyle w:val="af0"/>
        <w:kinsoku w:val="0"/>
        <w:overflowPunct w:val="0"/>
        <w:ind w:leftChars="50" w:left="600" w:hangingChars="200" w:hanging="480"/>
        <w:rPr>
          <w:rFonts w:hAnsi="標楷體" w:cs="新細明體"/>
          <w:b/>
        </w:rPr>
      </w:pPr>
      <w:r w:rsidRPr="00AF0C4E">
        <w:rPr>
          <w:rFonts w:hAnsi="標楷體" w:cs="新細明體" w:hint="eastAsia"/>
          <w:b/>
        </w:rPr>
        <w:t>三、學、經歷證件、成就證明、專門著作已為刊物接受將定期發表之證明、合著人證明為 偽造、變造、以違法或不當手段影響論文之審查：七年至十年。</w:t>
      </w:r>
    </w:p>
    <w:p w14:paraId="19A6B7CA" w14:textId="77777777" w:rsidR="00594E69" w:rsidRPr="00AF0C4E" w:rsidRDefault="00594E69" w:rsidP="00594E69">
      <w:pPr>
        <w:pStyle w:val="af0"/>
        <w:kinsoku w:val="0"/>
        <w:overflowPunct w:val="0"/>
        <w:ind w:leftChars="50" w:left="600" w:hangingChars="200" w:hanging="480"/>
        <w:rPr>
          <w:rFonts w:hAnsi="標楷體" w:cs="新細明體"/>
          <w:b/>
        </w:rPr>
      </w:pPr>
      <w:r w:rsidRPr="00AF0C4E">
        <w:rPr>
          <w:rFonts w:hAnsi="標楷體" w:cs="新細明體" w:hint="eastAsia"/>
          <w:b/>
        </w:rPr>
        <w:t>四、 送審人或經由他人有請託、關說、利誘、威脅或其他干擾審查人或審查程序情節嚴重：一年至二年。</w:t>
      </w:r>
    </w:p>
    <w:p w14:paraId="2BE59115" w14:textId="77777777" w:rsidR="00594E69" w:rsidRPr="00AF0C4E" w:rsidRDefault="00594E69" w:rsidP="00594E69">
      <w:pPr>
        <w:pStyle w:val="af0"/>
        <w:kinsoku w:val="0"/>
        <w:overflowPunct w:val="0"/>
        <w:ind w:leftChars="50" w:left="600" w:hangingChars="200" w:hanging="480"/>
        <w:rPr>
          <w:rFonts w:hAnsi="標楷體" w:cs="新細明體"/>
          <w:b/>
        </w:rPr>
      </w:pPr>
      <w:r w:rsidRPr="00AF0C4E">
        <w:rPr>
          <w:rFonts w:hAnsi="標楷體" w:cs="新細明體" w:hint="eastAsia"/>
          <w:b/>
        </w:rPr>
        <w:t>前項各款審查作業及認定基準，由本部定之。</w:t>
      </w:r>
    </w:p>
    <w:p w14:paraId="20FB9E29" w14:textId="77777777" w:rsidR="00594E69" w:rsidRPr="00AF0C4E" w:rsidRDefault="00594E69" w:rsidP="00594E69">
      <w:pPr>
        <w:pStyle w:val="af0"/>
        <w:kinsoku w:val="0"/>
        <w:overflowPunct w:val="0"/>
        <w:ind w:leftChars="50" w:left="600" w:hangingChars="200" w:hanging="480"/>
        <w:rPr>
          <w:rFonts w:hAnsi="標楷體" w:cs="新細明體"/>
          <w:b/>
        </w:rPr>
      </w:pPr>
      <w:r w:rsidRPr="00AF0C4E">
        <w:rPr>
          <w:rFonts w:hAnsi="標楷體" w:cs="新細明體" w:hint="eastAsia"/>
          <w:b/>
        </w:rPr>
        <w:t>送審人同時涉有第一項二種以上情事者，依各該不受理期間規定中最高期間之規定論處。</w:t>
      </w:r>
    </w:p>
    <w:p w14:paraId="6FEF41F7" w14:textId="77777777" w:rsidR="00594E69" w:rsidRPr="00AF0C4E" w:rsidRDefault="00594E69" w:rsidP="00594E69">
      <w:pPr>
        <w:pStyle w:val="af0"/>
        <w:kinsoku w:val="0"/>
        <w:overflowPunct w:val="0"/>
        <w:ind w:left="108"/>
        <w:rPr>
          <w:rFonts w:hAnsi="標楷體" w:cs="新細明體"/>
          <w:b/>
        </w:rPr>
      </w:pPr>
      <w:r w:rsidRPr="00AF0C4E">
        <w:rPr>
          <w:rFonts w:hAnsi="標楷體" w:cs="新細明體" w:hint="eastAsia"/>
          <w:b/>
        </w:rPr>
        <w:t>理，並依第一項各款所定</w:t>
      </w:r>
      <w:proofErr w:type="gramStart"/>
      <w:r w:rsidRPr="00AF0C4E">
        <w:rPr>
          <w:rFonts w:hAnsi="標楷體" w:cs="新細明體" w:hint="eastAsia"/>
          <w:b/>
        </w:rPr>
        <w:t>期間，</w:t>
      </w:r>
      <w:proofErr w:type="gramEnd"/>
      <w:r w:rsidRPr="00AF0C4E">
        <w:rPr>
          <w:rFonts w:hAnsi="標楷體" w:cs="新細明體" w:hint="eastAsia"/>
          <w:b/>
        </w:rPr>
        <w:t>自學校審議決定之日起，為不受理其教師資格審定之申請，經審議確定者，將審議程序及處置結果，報本部備查。</w:t>
      </w:r>
    </w:p>
    <w:p w14:paraId="48C28DFA" w14:textId="77777777" w:rsidR="00594E69" w:rsidRPr="00AF0C4E" w:rsidRDefault="00594E69" w:rsidP="00594E69">
      <w:pPr>
        <w:pStyle w:val="1"/>
        <w:tabs>
          <w:tab w:val="left" w:pos="10887"/>
          <w:tab w:val="left" w:pos="11166"/>
          <w:tab w:val="left" w:pos="12986"/>
          <w:tab w:val="left" w:pos="13826"/>
          <w:tab w:val="left" w:pos="14666"/>
        </w:tabs>
        <w:kinsoku w:val="0"/>
        <w:overflowPunct w:val="0"/>
        <w:spacing w:before="0"/>
        <w:rPr>
          <w:b/>
          <w:bCs/>
        </w:rPr>
      </w:pPr>
      <w:r w:rsidRPr="00AF0C4E">
        <w:rPr>
          <w:rFonts w:hint="eastAsia"/>
          <w:b/>
          <w:bCs/>
        </w:rPr>
        <w:t>本校學術倫理規範及審議辦法</w:t>
      </w:r>
    </w:p>
    <w:p w14:paraId="6ACD835D" w14:textId="77777777" w:rsidR="00594E69" w:rsidRPr="00AF0C4E" w:rsidRDefault="00594E69" w:rsidP="00594E69">
      <w:pPr>
        <w:ind w:left="112"/>
        <w:rPr>
          <w:rFonts w:ascii="標楷體" w:eastAsia="標楷體" w:hAnsi="標楷體"/>
        </w:rPr>
      </w:pPr>
      <w:r w:rsidRPr="00AF0C4E">
        <w:rPr>
          <w:rFonts w:ascii="標楷體" w:eastAsia="標楷體" w:hAnsi="標楷體" w:hint="eastAsia"/>
        </w:rPr>
        <w:t>第六條違反學術倫理係指本辦法規範對象有造假、變造、抄襲、隱匿或未經註明而重覆發表等情事之一，致有嚴重影響評審判斷或資源分配公正之虞者。</w:t>
      </w:r>
      <w:proofErr w:type="gramStart"/>
      <w:r w:rsidRPr="00AF0C4E">
        <w:rPr>
          <w:rFonts w:ascii="標楷體" w:eastAsia="標楷體" w:hAnsi="標楷體" w:hint="eastAsia"/>
        </w:rPr>
        <w:t>其態樣</w:t>
      </w:r>
      <w:proofErr w:type="gramEnd"/>
      <w:r w:rsidRPr="00AF0C4E">
        <w:rPr>
          <w:rFonts w:ascii="標楷體" w:eastAsia="標楷體" w:hAnsi="標楷體" w:hint="eastAsia"/>
        </w:rPr>
        <w:t>如下：</w:t>
      </w:r>
    </w:p>
    <w:p w14:paraId="693574ED"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一、造假：虛構不存在之申請資料、研究資料或研究成果。 </w:t>
      </w:r>
    </w:p>
    <w:p w14:paraId="42D3A8E6"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二、變造：不實變更申請資料、研究資料或研究成果。 </w:t>
      </w:r>
    </w:p>
    <w:p w14:paraId="4D03629C"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三、抄襲：援用他人之申請資料、研究資料或研究成果未註明出處。註明出處不當情節重大者，以抄襲論。 </w:t>
      </w:r>
    </w:p>
    <w:p w14:paraId="15EAD976"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四、隱匿其部分內容為已發表之成果或著作。 </w:t>
      </w:r>
    </w:p>
    <w:p w14:paraId="6DA52EB9"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五、未經註明而重複發表，致研究成果重複計算。 </w:t>
      </w:r>
    </w:p>
    <w:p w14:paraId="74FE6B83" w14:textId="77777777" w:rsidR="00594E69" w:rsidRPr="00AF0C4E" w:rsidRDefault="00594E69" w:rsidP="00594E69">
      <w:pPr>
        <w:rPr>
          <w:rFonts w:ascii="標楷體" w:eastAsia="標楷體" w:hAnsi="標楷體"/>
        </w:rPr>
      </w:pPr>
      <w:r w:rsidRPr="00AF0C4E">
        <w:rPr>
          <w:rFonts w:ascii="標楷體" w:eastAsia="標楷體" w:hAnsi="標楷體" w:hint="eastAsia"/>
        </w:rPr>
        <w:t>六、研究計畫或論文大幅引用自己已發表之著作，未適當引</w:t>
      </w:r>
      <w:proofErr w:type="gramStart"/>
      <w:r w:rsidRPr="00AF0C4E">
        <w:rPr>
          <w:rFonts w:ascii="標楷體" w:eastAsia="標楷體" w:hAnsi="標楷體" w:hint="eastAsia"/>
        </w:rPr>
        <w:t>註</w:t>
      </w:r>
      <w:proofErr w:type="gramEnd"/>
      <w:r w:rsidRPr="00AF0C4E">
        <w:rPr>
          <w:rFonts w:ascii="標楷體" w:eastAsia="標楷體" w:hAnsi="標楷體" w:hint="eastAsia"/>
        </w:rPr>
        <w:t xml:space="preserve">。 </w:t>
      </w:r>
    </w:p>
    <w:p w14:paraId="5F6F679D" w14:textId="77777777" w:rsidR="00594E69" w:rsidRPr="00AF0C4E" w:rsidRDefault="00594E69" w:rsidP="00594E69">
      <w:pPr>
        <w:rPr>
          <w:rFonts w:ascii="標楷體" w:eastAsia="標楷體" w:hAnsi="標楷體"/>
        </w:rPr>
      </w:pPr>
      <w:r w:rsidRPr="00AF0C4E">
        <w:rPr>
          <w:rFonts w:ascii="標楷體" w:eastAsia="標楷體" w:hAnsi="標楷體" w:hint="eastAsia"/>
        </w:rPr>
        <w:t xml:space="preserve">七、以違法或不當手段影響論文審查。 </w:t>
      </w:r>
    </w:p>
    <w:p w14:paraId="4FE6E8F2" w14:textId="77777777" w:rsidR="00594E69" w:rsidRPr="00AF0C4E" w:rsidRDefault="00594E69" w:rsidP="00594E69">
      <w:pPr>
        <w:rPr>
          <w:rFonts w:ascii="標楷體" w:eastAsia="標楷體" w:hAnsi="標楷體"/>
        </w:rPr>
      </w:pPr>
      <w:r w:rsidRPr="00AF0C4E">
        <w:rPr>
          <w:rFonts w:ascii="標楷體" w:eastAsia="標楷體" w:hAnsi="標楷體" w:hint="eastAsia"/>
        </w:rPr>
        <w:t>八、其他違反學術倫理之行為。</w:t>
      </w:r>
    </w:p>
    <w:p w14:paraId="1DDE56C5" w14:textId="72296E2E" w:rsidR="00143FD5" w:rsidRPr="00713128" w:rsidRDefault="00594E69" w:rsidP="00713128">
      <w:pPr>
        <w:pStyle w:val="1"/>
        <w:tabs>
          <w:tab w:val="left" w:pos="10887"/>
          <w:tab w:val="left" w:pos="11166"/>
          <w:tab w:val="left" w:pos="12986"/>
          <w:tab w:val="left" w:pos="13826"/>
          <w:tab w:val="left" w:pos="14666"/>
        </w:tabs>
        <w:kinsoku w:val="0"/>
        <w:overflowPunct w:val="0"/>
        <w:spacing w:before="0"/>
        <w:rPr>
          <w:rFonts w:hAnsi="標楷體"/>
        </w:rPr>
      </w:pPr>
      <w:r w:rsidRPr="00AF0C4E">
        <w:rPr>
          <w:rFonts w:hint="eastAsia"/>
        </w:rPr>
        <w:t xml:space="preserve">◎以上規定本人已詳閱，並確認無違反上開情事。申請人簽名： </w:t>
      </w:r>
      <w:r w:rsidRPr="00AF0C4E">
        <w:rPr>
          <w:rFonts w:hint="eastAsia"/>
        </w:rPr>
        <w:tab/>
      </w:r>
      <w:r w:rsidRPr="00AF0C4E">
        <w:rPr>
          <w:rFonts w:hint="eastAsia"/>
        </w:rPr>
        <w:tab/>
        <w:t>中華民國</w:t>
      </w:r>
      <w:r w:rsidRPr="00AF0C4E">
        <w:rPr>
          <w:rFonts w:hint="eastAsia"/>
        </w:rPr>
        <w:tab/>
        <w:t>年</w:t>
      </w:r>
      <w:r w:rsidRPr="00AF0C4E">
        <w:rPr>
          <w:rFonts w:hint="eastAsia"/>
        </w:rPr>
        <w:tab/>
        <w:t>月</w:t>
      </w:r>
      <w:r w:rsidRPr="00AF0C4E">
        <w:rPr>
          <w:rFonts w:hint="eastAsia"/>
        </w:rPr>
        <w:tab/>
        <w:t>日</w:t>
      </w:r>
    </w:p>
    <w:sectPr w:rsidR="00143FD5" w:rsidRPr="00713128" w:rsidSect="00713128">
      <w:footerReference w:type="default" r:id="rId9"/>
      <w:pgSz w:w="16838" w:h="11906" w:orient="landscape" w:code="9"/>
      <w:pgMar w:top="851" w:right="720" w:bottom="851" w:left="539" w:header="851" w:footer="32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7411" w14:textId="77777777" w:rsidR="00D119BA" w:rsidRDefault="00D119BA" w:rsidP="0089409B">
      <w:r>
        <w:separator/>
      </w:r>
    </w:p>
  </w:endnote>
  <w:endnote w:type="continuationSeparator" w:id="0">
    <w:p w14:paraId="09C566BC" w14:textId="77777777" w:rsidR="00D119BA" w:rsidRDefault="00D119BA" w:rsidP="0089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B769" w14:textId="04F44065" w:rsidR="00912EFD" w:rsidRDefault="00912EFD" w:rsidP="00594E69">
    <w:pPr>
      <w:pStyle w:val="ad"/>
    </w:pPr>
  </w:p>
  <w:p w14:paraId="45560AD7" w14:textId="77777777" w:rsidR="00912EFD" w:rsidRDefault="00912EFD" w:rsidP="00912EFD">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673A" w14:textId="77777777" w:rsidR="00531B66" w:rsidRDefault="00531B66" w:rsidP="00594E69">
    <w:pPr>
      <w:pStyle w:val="ad"/>
    </w:pPr>
  </w:p>
  <w:p w14:paraId="5D08FDB3" w14:textId="77777777" w:rsidR="00531B66" w:rsidRDefault="00531B66" w:rsidP="00912EF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F4F6E" w14:textId="77777777" w:rsidR="00D119BA" w:rsidRDefault="00D119BA" w:rsidP="0089409B">
      <w:r>
        <w:separator/>
      </w:r>
    </w:p>
  </w:footnote>
  <w:footnote w:type="continuationSeparator" w:id="0">
    <w:p w14:paraId="2278AF4D" w14:textId="77777777" w:rsidR="00D119BA" w:rsidRDefault="00D119BA" w:rsidP="00894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6B6B9E"/>
    <w:multiLevelType w:val="hybridMultilevel"/>
    <w:tmpl w:val="6366BADE"/>
    <w:lvl w:ilvl="0" w:tplc="703AF2F6">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2" w15:restartNumberingAfterBreak="0">
    <w:nsid w:val="03614B4A"/>
    <w:multiLevelType w:val="hybridMultilevel"/>
    <w:tmpl w:val="E586FD28"/>
    <w:lvl w:ilvl="0" w:tplc="76284852">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3" w15:restartNumberingAfterBreak="0">
    <w:nsid w:val="054964D3"/>
    <w:multiLevelType w:val="hybridMultilevel"/>
    <w:tmpl w:val="633C52AA"/>
    <w:lvl w:ilvl="0" w:tplc="3C94491E">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4" w15:restartNumberingAfterBreak="0">
    <w:nsid w:val="09AD6A16"/>
    <w:multiLevelType w:val="hybridMultilevel"/>
    <w:tmpl w:val="2A74FA54"/>
    <w:lvl w:ilvl="0" w:tplc="C12414B0">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5" w15:restartNumberingAfterBreak="0">
    <w:nsid w:val="09B74F83"/>
    <w:multiLevelType w:val="hybridMultilevel"/>
    <w:tmpl w:val="3A66B7CA"/>
    <w:lvl w:ilvl="0" w:tplc="B9546514">
      <w:start w:val="2"/>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D400B7"/>
    <w:multiLevelType w:val="hybridMultilevel"/>
    <w:tmpl w:val="3C5E2F50"/>
    <w:lvl w:ilvl="0" w:tplc="8A229DA4">
      <w:start w:val="1"/>
      <w:numFmt w:val="taiwaneseCountingThousand"/>
      <w:lvlText w:val="%1、"/>
      <w:lvlJc w:val="left"/>
      <w:pPr>
        <w:ind w:left="1430" w:hanging="720"/>
      </w:pPr>
      <w:rPr>
        <w:rFonts w:cs="Times New Roman" w:hint="default"/>
      </w:rPr>
    </w:lvl>
    <w:lvl w:ilvl="1" w:tplc="04090019" w:tentative="1">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7" w15:restartNumberingAfterBreak="0">
    <w:nsid w:val="0C6826CE"/>
    <w:multiLevelType w:val="hybridMultilevel"/>
    <w:tmpl w:val="2B525648"/>
    <w:lvl w:ilvl="0" w:tplc="5C84BFAE">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8" w15:restartNumberingAfterBreak="0">
    <w:nsid w:val="0F53123B"/>
    <w:multiLevelType w:val="hybridMultilevel"/>
    <w:tmpl w:val="8250DA60"/>
    <w:lvl w:ilvl="0" w:tplc="2AB252BC">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00E158C"/>
    <w:multiLevelType w:val="hybridMultilevel"/>
    <w:tmpl w:val="C828535A"/>
    <w:lvl w:ilvl="0" w:tplc="B080C1B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16777E95"/>
    <w:multiLevelType w:val="hybridMultilevel"/>
    <w:tmpl w:val="19EA97A0"/>
    <w:lvl w:ilvl="0" w:tplc="540223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C2011D"/>
    <w:multiLevelType w:val="hybridMultilevel"/>
    <w:tmpl w:val="3A66B7CA"/>
    <w:lvl w:ilvl="0" w:tplc="B9546514">
      <w:start w:val="2"/>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5368CA"/>
    <w:multiLevelType w:val="hybridMultilevel"/>
    <w:tmpl w:val="E876BBCA"/>
    <w:lvl w:ilvl="0" w:tplc="CFBAABA0">
      <w:start w:val="1"/>
      <w:numFmt w:val="taiwaneseCountingThousand"/>
      <w:lvlText w:val="（%1）"/>
      <w:lvlJc w:val="left"/>
      <w:pPr>
        <w:ind w:left="1860" w:hanging="864"/>
      </w:pPr>
      <w:rPr>
        <w:rFonts w:hint="default"/>
        <w:lang w:val="en-US"/>
      </w:rPr>
    </w:lvl>
    <w:lvl w:ilvl="1" w:tplc="04090019" w:tentative="1">
      <w:start w:val="1"/>
      <w:numFmt w:val="ideographTraditional"/>
      <w:lvlText w:val="%2、"/>
      <w:lvlJc w:val="left"/>
      <w:pPr>
        <w:ind w:left="1956" w:hanging="480"/>
      </w:pPr>
    </w:lvl>
    <w:lvl w:ilvl="2" w:tplc="0409001B" w:tentative="1">
      <w:start w:val="1"/>
      <w:numFmt w:val="lowerRoman"/>
      <w:lvlText w:val="%3."/>
      <w:lvlJc w:val="right"/>
      <w:pPr>
        <w:ind w:left="2436" w:hanging="480"/>
      </w:pPr>
    </w:lvl>
    <w:lvl w:ilvl="3" w:tplc="0409000F" w:tentative="1">
      <w:start w:val="1"/>
      <w:numFmt w:val="decimal"/>
      <w:lvlText w:val="%4."/>
      <w:lvlJc w:val="left"/>
      <w:pPr>
        <w:ind w:left="2916" w:hanging="480"/>
      </w:pPr>
    </w:lvl>
    <w:lvl w:ilvl="4" w:tplc="04090019" w:tentative="1">
      <w:start w:val="1"/>
      <w:numFmt w:val="ideographTraditional"/>
      <w:lvlText w:val="%5、"/>
      <w:lvlJc w:val="left"/>
      <w:pPr>
        <w:ind w:left="3396" w:hanging="480"/>
      </w:pPr>
    </w:lvl>
    <w:lvl w:ilvl="5" w:tplc="0409001B" w:tentative="1">
      <w:start w:val="1"/>
      <w:numFmt w:val="lowerRoman"/>
      <w:lvlText w:val="%6."/>
      <w:lvlJc w:val="right"/>
      <w:pPr>
        <w:ind w:left="3876" w:hanging="480"/>
      </w:pPr>
    </w:lvl>
    <w:lvl w:ilvl="6" w:tplc="0409000F" w:tentative="1">
      <w:start w:val="1"/>
      <w:numFmt w:val="decimal"/>
      <w:lvlText w:val="%7."/>
      <w:lvlJc w:val="left"/>
      <w:pPr>
        <w:ind w:left="4356" w:hanging="480"/>
      </w:pPr>
    </w:lvl>
    <w:lvl w:ilvl="7" w:tplc="04090019" w:tentative="1">
      <w:start w:val="1"/>
      <w:numFmt w:val="ideographTraditional"/>
      <w:lvlText w:val="%8、"/>
      <w:lvlJc w:val="left"/>
      <w:pPr>
        <w:ind w:left="4836" w:hanging="480"/>
      </w:pPr>
    </w:lvl>
    <w:lvl w:ilvl="8" w:tplc="0409001B" w:tentative="1">
      <w:start w:val="1"/>
      <w:numFmt w:val="lowerRoman"/>
      <w:lvlText w:val="%9."/>
      <w:lvlJc w:val="right"/>
      <w:pPr>
        <w:ind w:left="5316" w:hanging="480"/>
      </w:pPr>
    </w:lvl>
  </w:abstractNum>
  <w:abstractNum w:abstractNumId="13" w15:restartNumberingAfterBreak="0">
    <w:nsid w:val="244D52FA"/>
    <w:multiLevelType w:val="hybridMultilevel"/>
    <w:tmpl w:val="B1B4C712"/>
    <w:lvl w:ilvl="0" w:tplc="6DE2D4D6">
      <w:start w:val="1"/>
      <w:numFmt w:val="decimal"/>
      <w:lvlText w:val="%1."/>
      <w:lvlJc w:val="left"/>
      <w:pPr>
        <w:ind w:left="2085" w:hanging="360"/>
      </w:pPr>
      <w:rPr>
        <w:rFonts w:hint="default"/>
      </w:rPr>
    </w:lvl>
    <w:lvl w:ilvl="1" w:tplc="04090019" w:tentative="1">
      <w:start w:val="1"/>
      <w:numFmt w:val="ideographTraditional"/>
      <w:lvlText w:val="%2、"/>
      <w:lvlJc w:val="left"/>
      <w:pPr>
        <w:ind w:left="2685" w:hanging="480"/>
      </w:pPr>
    </w:lvl>
    <w:lvl w:ilvl="2" w:tplc="0409001B" w:tentative="1">
      <w:start w:val="1"/>
      <w:numFmt w:val="lowerRoman"/>
      <w:lvlText w:val="%3."/>
      <w:lvlJc w:val="right"/>
      <w:pPr>
        <w:ind w:left="3165" w:hanging="480"/>
      </w:pPr>
    </w:lvl>
    <w:lvl w:ilvl="3" w:tplc="0409000F" w:tentative="1">
      <w:start w:val="1"/>
      <w:numFmt w:val="decimal"/>
      <w:lvlText w:val="%4."/>
      <w:lvlJc w:val="left"/>
      <w:pPr>
        <w:ind w:left="3645" w:hanging="480"/>
      </w:pPr>
    </w:lvl>
    <w:lvl w:ilvl="4" w:tplc="04090019" w:tentative="1">
      <w:start w:val="1"/>
      <w:numFmt w:val="ideographTraditional"/>
      <w:lvlText w:val="%5、"/>
      <w:lvlJc w:val="left"/>
      <w:pPr>
        <w:ind w:left="4125" w:hanging="480"/>
      </w:pPr>
    </w:lvl>
    <w:lvl w:ilvl="5" w:tplc="0409001B" w:tentative="1">
      <w:start w:val="1"/>
      <w:numFmt w:val="lowerRoman"/>
      <w:lvlText w:val="%6."/>
      <w:lvlJc w:val="right"/>
      <w:pPr>
        <w:ind w:left="4605" w:hanging="480"/>
      </w:pPr>
    </w:lvl>
    <w:lvl w:ilvl="6" w:tplc="0409000F" w:tentative="1">
      <w:start w:val="1"/>
      <w:numFmt w:val="decimal"/>
      <w:lvlText w:val="%7."/>
      <w:lvlJc w:val="left"/>
      <w:pPr>
        <w:ind w:left="5085" w:hanging="480"/>
      </w:pPr>
    </w:lvl>
    <w:lvl w:ilvl="7" w:tplc="04090019" w:tentative="1">
      <w:start w:val="1"/>
      <w:numFmt w:val="ideographTraditional"/>
      <w:lvlText w:val="%8、"/>
      <w:lvlJc w:val="left"/>
      <w:pPr>
        <w:ind w:left="5565" w:hanging="480"/>
      </w:pPr>
    </w:lvl>
    <w:lvl w:ilvl="8" w:tplc="0409001B" w:tentative="1">
      <w:start w:val="1"/>
      <w:numFmt w:val="lowerRoman"/>
      <w:lvlText w:val="%9."/>
      <w:lvlJc w:val="right"/>
      <w:pPr>
        <w:ind w:left="6045" w:hanging="480"/>
      </w:pPr>
    </w:lvl>
  </w:abstractNum>
  <w:abstractNum w:abstractNumId="14" w15:restartNumberingAfterBreak="0">
    <w:nsid w:val="26DC0BA6"/>
    <w:multiLevelType w:val="hybridMultilevel"/>
    <w:tmpl w:val="6E949D7E"/>
    <w:lvl w:ilvl="0" w:tplc="DE12EEE2">
      <w:start w:val="1"/>
      <w:numFmt w:val="taiwaneseCountingThousand"/>
      <w:lvlText w:val="%1、"/>
      <w:lvlJc w:val="left"/>
      <w:pPr>
        <w:ind w:left="1005" w:hanging="720"/>
      </w:pPr>
      <w:rPr>
        <w:rFonts w:hint="default"/>
      </w:rPr>
    </w:lvl>
    <w:lvl w:ilvl="1" w:tplc="6F4C1B94">
      <w:start w:val="1"/>
      <w:numFmt w:val="taiwaneseCountingThousand"/>
      <w:lvlText w:val="（%2）"/>
      <w:lvlJc w:val="left"/>
      <w:pPr>
        <w:ind w:left="1620" w:hanging="855"/>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2BDF42F9"/>
    <w:multiLevelType w:val="hybridMultilevel"/>
    <w:tmpl w:val="18F02CD8"/>
    <w:lvl w:ilvl="0" w:tplc="90F6A48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49E4718"/>
    <w:multiLevelType w:val="hybridMultilevel"/>
    <w:tmpl w:val="864ECB4A"/>
    <w:lvl w:ilvl="0" w:tplc="4B30D4CA">
      <w:start w:val="1"/>
      <w:numFmt w:val="taiwaneseCountingThousand"/>
      <w:lvlText w:val="%1、"/>
      <w:lvlJc w:val="left"/>
      <w:pPr>
        <w:ind w:left="996" w:hanging="720"/>
      </w:pPr>
      <w:rPr>
        <w:rFonts w:hint="default"/>
        <w:lang w:val="en-US"/>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7" w15:restartNumberingAfterBreak="0">
    <w:nsid w:val="3D4D0573"/>
    <w:multiLevelType w:val="hybridMultilevel"/>
    <w:tmpl w:val="6E949D7E"/>
    <w:lvl w:ilvl="0" w:tplc="DE12EEE2">
      <w:start w:val="1"/>
      <w:numFmt w:val="taiwaneseCountingThousand"/>
      <w:lvlText w:val="%1、"/>
      <w:lvlJc w:val="left"/>
      <w:pPr>
        <w:ind w:left="1005" w:hanging="720"/>
      </w:pPr>
      <w:rPr>
        <w:rFonts w:hint="default"/>
      </w:rPr>
    </w:lvl>
    <w:lvl w:ilvl="1" w:tplc="6F4C1B94">
      <w:start w:val="1"/>
      <w:numFmt w:val="taiwaneseCountingThousand"/>
      <w:lvlText w:val="（%2）"/>
      <w:lvlJc w:val="left"/>
      <w:pPr>
        <w:ind w:left="1620" w:hanging="855"/>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03164BE"/>
    <w:multiLevelType w:val="hybridMultilevel"/>
    <w:tmpl w:val="BECA00DC"/>
    <w:lvl w:ilvl="0" w:tplc="4050CBE6">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40455730"/>
    <w:multiLevelType w:val="hybridMultilevel"/>
    <w:tmpl w:val="B15A3A26"/>
    <w:lvl w:ilvl="0" w:tplc="8BCA37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0D5602"/>
    <w:multiLevelType w:val="hybridMultilevel"/>
    <w:tmpl w:val="D0003CA0"/>
    <w:lvl w:ilvl="0" w:tplc="43A68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226A2F"/>
    <w:multiLevelType w:val="hybridMultilevel"/>
    <w:tmpl w:val="62B06898"/>
    <w:lvl w:ilvl="0" w:tplc="44CE07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840B2F"/>
    <w:multiLevelType w:val="hybridMultilevel"/>
    <w:tmpl w:val="8A74FF8C"/>
    <w:lvl w:ilvl="0" w:tplc="29FAD0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F037C4"/>
    <w:multiLevelType w:val="hybridMultilevel"/>
    <w:tmpl w:val="A77821A2"/>
    <w:lvl w:ilvl="0" w:tplc="BB8A38C0">
      <w:start w:val="1"/>
      <w:numFmt w:val="taiwaneseCountingThousand"/>
      <w:lvlText w:val="%1、"/>
      <w:lvlJc w:val="left"/>
      <w:pPr>
        <w:ind w:left="674" w:hanging="720"/>
      </w:pPr>
      <w:rPr>
        <w:rFonts w:hint="default"/>
      </w:rPr>
    </w:lvl>
    <w:lvl w:ilvl="1" w:tplc="04090019" w:tentative="1">
      <w:start w:val="1"/>
      <w:numFmt w:val="ideographTraditional"/>
      <w:lvlText w:val="%2、"/>
      <w:lvlJc w:val="left"/>
      <w:pPr>
        <w:ind w:left="914" w:hanging="480"/>
      </w:pPr>
    </w:lvl>
    <w:lvl w:ilvl="2" w:tplc="0409001B" w:tentative="1">
      <w:start w:val="1"/>
      <w:numFmt w:val="lowerRoman"/>
      <w:lvlText w:val="%3."/>
      <w:lvlJc w:val="right"/>
      <w:pPr>
        <w:ind w:left="1394" w:hanging="480"/>
      </w:pPr>
    </w:lvl>
    <w:lvl w:ilvl="3" w:tplc="0409000F" w:tentative="1">
      <w:start w:val="1"/>
      <w:numFmt w:val="decimal"/>
      <w:lvlText w:val="%4."/>
      <w:lvlJc w:val="left"/>
      <w:pPr>
        <w:ind w:left="1874" w:hanging="480"/>
      </w:pPr>
    </w:lvl>
    <w:lvl w:ilvl="4" w:tplc="04090019" w:tentative="1">
      <w:start w:val="1"/>
      <w:numFmt w:val="ideographTraditional"/>
      <w:lvlText w:val="%5、"/>
      <w:lvlJc w:val="left"/>
      <w:pPr>
        <w:ind w:left="2354" w:hanging="480"/>
      </w:pPr>
    </w:lvl>
    <w:lvl w:ilvl="5" w:tplc="0409001B" w:tentative="1">
      <w:start w:val="1"/>
      <w:numFmt w:val="lowerRoman"/>
      <w:lvlText w:val="%6."/>
      <w:lvlJc w:val="right"/>
      <w:pPr>
        <w:ind w:left="2834" w:hanging="480"/>
      </w:pPr>
    </w:lvl>
    <w:lvl w:ilvl="6" w:tplc="0409000F" w:tentative="1">
      <w:start w:val="1"/>
      <w:numFmt w:val="decimal"/>
      <w:lvlText w:val="%7."/>
      <w:lvlJc w:val="left"/>
      <w:pPr>
        <w:ind w:left="3314" w:hanging="480"/>
      </w:pPr>
    </w:lvl>
    <w:lvl w:ilvl="7" w:tplc="04090019" w:tentative="1">
      <w:start w:val="1"/>
      <w:numFmt w:val="ideographTraditional"/>
      <w:lvlText w:val="%8、"/>
      <w:lvlJc w:val="left"/>
      <w:pPr>
        <w:ind w:left="3794" w:hanging="480"/>
      </w:pPr>
    </w:lvl>
    <w:lvl w:ilvl="8" w:tplc="0409001B" w:tentative="1">
      <w:start w:val="1"/>
      <w:numFmt w:val="lowerRoman"/>
      <w:lvlText w:val="%9."/>
      <w:lvlJc w:val="right"/>
      <w:pPr>
        <w:ind w:left="4274" w:hanging="480"/>
      </w:pPr>
    </w:lvl>
  </w:abstractNum>
  <w:abstractNum w:abstractNumId="24" w15:restartNumberingAfterBreak="0">
    <w:nsid w:val="48813B24"/>
    <w:multiLevelType w:val="hybridMultilevel"/>
    <w:tmpl w:val="DEAC1D4A"/>
    <w:lvl w:ilvl="0" w:tplc="15C805C6">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A433240"/>
    <w:multiLevelType w:val="hybridMultilevel"/>
    <w:tmpl w:val="B3429AAE"/>
    <w:lvl w:ilvl="0" w:tplc="DAB03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8A57D9"/>
    <w:multiLevelType w:val="hybridMultilevel"/>
    <w:tmpl w:val="888E1340"/>
    <w:lvl w:ilvl="0" w:tplc="CA525DF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564C67A3"/>
    <w:multiLevelType w:val="hybridMultilevel"/>
    <w:tmpl w:val="87D2F186"/>
    <w:lvl w:ilvl="0" w:tplc="69C8B6F6">
      <w:start w:val="1"/>
      <w:numFmt w:val="taiwaneseCountingThousand"/>
      <w:lvlText w:val="（%1）"/>
      <w:lvlJc w:val="left"/>
      <w:pPr>
        <w:ind w:left="1716" w:hanging="864"/>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8" w15:restartNumberingAfterBreak="0">
    <w:nsid w:val="59AC6172"/>
    <w:multiLevelType w:val="hybridMultilevel"/>
    <w:tmpl w:val="6E949D7E"/>
    <w:lvl w:ilvl="0" w:tplc="DE12EEE2">
      <w:start w:val="1"/>
      <w:numFmt w:val="taiwaneseCountingThousand"/>
      <w:lvlText w:val="%1、"/>
      <w:lvlJc w:val="left"/>
      <w:pPr>
        <w:ind w:left="1005" w:hanging="720"/>
      </w:pPr>
      <w:rPr>
        <w:rFonts w:hint="default"/>
      </w:rPr>
    </w:lvl>
    <w:lvl w:ilvl="1" w:tplc="6F4C1B94">
      <w:start w:val="1"/>
      <w:numFmt w:val="taiwaneseCountingThousand"/>
      <w:lvlText w:val="（%2）"/>
      <w:lvlJc w:val="left"/>
      <w:pPr>
        <w:ind w:left="1620" w:hanging="855"/>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5AA82C38"/>
    <w:multiLevelType w:val="singleLevel"/>
    <w:tmpl w:val="3F76EABA"/>
    <w:lvl w:ilvl="0">
      <w:start w:val="1"/>
      <w:numFmt w:val="taiwaneseCountingThousand"/>
      <w:lvlText w:val="%1、"/>
      <w:legacy w:legacy="1" w:legacySpace="0" w:legacyIndent="480"/>
      <w:lvlJc w:val="left"/>
      <w:pPr>
        <w:ind w:left="480" w:hanging="480"/>
      </w:pPr>
      <w:rPr>
        <w:rFonts w:ascii="標楷體" w:eastAsia="標楷體" w:hAnsi="Times New Roman" w:hint="eastAsia"/>
        <w:b w:val="0"/>
        <w:i w:val="0"/>
        <w:strike w:val="0"/>
        <w:dstrike w:val="0"/>
        <w:sz w:val="24"/>
        <w:u w:val="none"/>
        <w:effect w:val="none"/>
      </w:rPr>
    </w:lvl>
  </w:abstractNum>
  <w:abstractNum w:abstractNumId="30" w15:restartNumberingAfterBreak="0">
    <w:nsid w:val="5E617376"/>
    <w:multiLevelType w:val="hybridMultilevel"/>
    <w:tmpl w:val="A886B3CA"/>
    <w:lvl w:ilvl="0" w:tplc="9FD65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C878CB"/>
    <w:multiLevelType w:val="hybridMultilevel"/>
    <w:tmpl w:val="77F8E040"/>
    <w:lvl w:ilvl="0" w:tplc="4F106D52">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2" w15:restartNumberingAfterBreak="0">
    <w:nsid w:val="5ED67AFB"/>
    <w:multiLevelType w:val="hybridMultilevel"/>
    <w:tmpl w:val="C71E87C8"/>
    <w:lvl w:ilvl="0" w:tplc="DE12EEE2">
      <w:start w:val="1"/>
      <w:numFmt w:val="taiwaneseCountingThousand"/>
      <w:lvlText w:val="%1、"/>
      <w:lvlJc w:val="left"/>
      <w:pPr>
        <w:ind w:left="1005" w:hanging="720"/>
      </w:pPr>
      <w:rPr>
        <w:rFonts w:hint="default"/>
      </w:rPr>
    </w:lvl>
    <w:lvl w:ilvl="1" w:tplc="6F4C1B94">
      <w:start w:val="1"/>
      <w:numFmt w:val="taiwaneseCountingThousand"/>
      <w:lvlText w:val="（%2）"/>
      <w:lvlJc w:val="left"/>
      <w:pPr>
        <w:ind w:left="1620" w:hanging="855"/>
      </w:pPr>
      <w:rPr>
        <w:rFonts w:hint="default"/>
      </w:rPr>
    </w:lvl>
    <w:lvl w:ilvl="2" w:tplc="9B34AFAA">
      <w:start w:val="1"/>
      <w:numFmt w:val="decimal"/>
      <w:lvlText w:val="%3."/>
      <w:lvlJc w:val="left"/>
      <w:pPr>
        <w:ind w:left="1605" w:hanging="36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B8F1C50"/>
    <w:multiLevelType w:val="hybridMultilevel"/>
    <w:tmpl w:val="7FEAB2CE"/>
    <w:lvl w:ilvl="0" w:tplc="ED241DD2">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4" w15:restartNumberingAfterBreak="0">
    <w:nsid w:val="6BE9275D"/>
    <w:multiLevelType w:val="singleLevel"/>
    <w:tmpl w:val="BAF85D04"/>
    <w:lvl w:ilvl="0">
      <w:start w:val="1"/>
      <w:numFmt w:val="ideographLegalTraditional"/>
      <w:lvlText w:val="%1、"/>
      <w:lvlJc w:val="left"/>
      <w:pPr>
        <w:tabs>
          <w:tab w:val="num" w:pos="480"/>
        </w:tabs>
        <w:ind w:left="480" w:hanging="480"/>
      </w:pPr>
      <w:rPr>
        <w:rFonts w:hint="eastAsia"/>
      </w:rPr>
    </w:lvl>
  </w:abstractNum>
  <w:abstractNum w:abstractNumId="35" w15:restartNumberingAfterBreak="0">
    <w:nsid w:val="72404DAE"/>
    <w:multiLevelType w:val="hybridMultilevel"/>
    <w:tmpl w:val="EF681838"/>
    <w:lvl w:ilvl="0" w:tplc="3C46D632">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36" w15:restartNumberingAfterBreak="0">
    <w:nsid w:val="73D8765F"/>
    <w:multiLevelType w:val="hybridMultilevel"/>
    <w:tmpl w:val="6E949D7E"/>
    <w:lvl w:ilvl="0" w:tplc="DE12EEE2">
      <w:start w:val="1"/>
      <w:numFmt w:val="taiwaneseCountingThousand"/>
      <w:lvlText w:val="%1、"/>
      <w:lvlJc w:val="left"/>
      <w:pPr>
        <w:ind w:left="1004" w:hanging="720"/>
      </w:pPr>
      <w:rPr>
        <w:rFonts w:hint="default"/>
      </w:rPr>
    </w:lvl>
    <w:lvl w:ilvl="1" w:tplc="6F4C1B94">
      <w:start w:val="1"/>
      <w:numFmt w:val="taiwaneseCountingThousand"/>
      <w:lvlText w:val="（%2）"/>
      <w:lvlJc w:val="left"/>
      <w:pPr>
        <w:ind w:left="1620" w:hanging="855"/>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24"/>
  </w:num>
  <w:num w:numId="2">
    <w:abstractNumId w:val="9"/>
  </w:num>
  <w:num w:numId="3">
    <w:abstractNumId w:val="16"/>
  </w:num>
  <w:num w:numId="4">
    <w:abstractNumId w:val="12"/>
  </w:num>
  <w:num w:numId="5">
    <w:abstractNumId w:val="6"/>
  </w:num>
  <w:num w:numId="6">
    <w:abstractNumId w:val="27"/>
  </w:num>
  <w:num w:numId="7">
    <w:abstractNumId w:val="17"/>
  </w:num>
  <w:num w:numId="8">
    <w:abstractNumId w:val="32"/>
  </w:num>
  <w:num w:numId="9">
    <w:abstractNumId w:val="33"/>
  </w:num>
  <w:num w:numId="10">
    <w:abstractNumId w:val="31"/>
  </w:num>
  <w:num w:numId="11">
    <w:abstractNumId w:val="14"/>
  </w:num>
  <w:num w:numId="12">
    <w:abstractNumId w:val="28"/>
  </w:num>
  <w:num w:numId="13">
    <w:abstractNumId w:val="36"/>
  </w:num>
  <w:num w:numId="14">
    <w:abstractNumId w:val="1"/>
  </w:num>
  <w:num w:numId="15">
    <w:abstractNumId w:val="2"/>
  </w:num>
  <w:num w:numId="16">
    <w:abstractNumId w:val="35"/>
  </w:num>
  <w:num w:numId="17">
    <w:abstractNumId w:val="3"/>
  </w:num>
  <w:num w:numId="18">
    <w:abstractNumId w:val="13"/>
  </w:num>
  <w:num w:numId="19">
    <w:abstractNumId w:val="4"/>
  </w:num>
  <w:num w:numId="20">
    <w:abstractNumId w:val="7"/>
  </w:num>
  <w:num w:numId="21">
    <w:abstractNumId w:val="26"/>
  </w:num>
  <w:num w:numId="22">
    <w:abstractNumId w:val="23"/>
  </w:num>
  <w:num w:numId="23">
    <w:abstractNumId w:val="30"/>
  </w:num>
  <w:num w:numId="24">
    <w:abstractNumId w:val="25"/>
  </w:num>
  <w:num w:numId="25">
    <w:abstractNumId w:val="20"/>
  </w:num>
  <w:num w:numId="26">
    <w:abstractNumId w:val="21"/>
  </w:num>
  <w:num w:numId="27">
    <w:abstractNumId w:val="15"/>
  </w:num>
  <w:num w:numId="28">
    <w:abstractNumId w:val="18"/>
  </w:num>
  <w:num w:numId="29">
    <w:abstractNumId w:val="0"/>
    <w:lvlOverride w:ilvl="0">
      <w:lvl w:ilvl="0">
        <w:numFmt w:val="bullet"/>
        <w:lvlText w:val="□"/>
        <w:legacy w:legacy="1" w:legacySpace="0" w:legacyIndent="240"/>
        <w:lvlJc w:val="left"/>
        <w:pPr>
          <w:ind w:left="240" w:hanging="240"/>
        </w:pPr>
        <w:rPr>
          <w:rFonts w:ascii="標楷體" w:eastAsia="標楷體" w:hAnsi="Times New Roman" w:hint="eastAsia"/>
          <w:b w:val="0"/>
          <w:i w:val="0"/>
          <w:strike w:val="0"/>
          <w:dstrike w:val="0"/>
          <w:sz w:val="24"/>
          <w:u w:val="none"/>
          <w:effect w:val="none"/>
        </w:rPr>
      </w:lvl>
    </w:lvlOverride>
  </w:num>
  <w:num w:numId="30">
    <w:abstractNumId w:val="29"/>
    <w:lvlOverride w:ilvl="0">
      <w:startOverride w:val="1"/>
    </w:lvlOverride>
  </w:num>
  <w:num w:numId="31">
    <w:abstractNumId w:val="34"/>
  </w:num>
  <w:num w:numId="32">
    <w:abstractNumId w:val="10"/>
  </w:num>
  <w:num w:numId="33">
    <w:abstractNumId w:val="19"/>
  </w:num>
  <w:num w:numId="34">
    <w:abstractNumId w:val="8"/>
  </w:num>
  <w:num w:numId="35">
    <w:abstractNumId w:val="5"/>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16"/>
    <w:rsid w:val="0002390F"/>
    <w:rsid w:val="00024309"/>
    <w:rsid w:val="00024AED"/>
    <w:rsid w:val="000349BA"/>
    <w:rsid w:val="0004461A"/>
    <w:rsid w:val="000570E2"/>
    <w:rsid w:val="000632BF"/>
    <w:rsid w:val="000712C8"/>
    <w:rsid w:val="00075E8D"/>
    <w:rsid w:val="00092170"/>
    <w:rsid w:val="00095942"/>
    <w:rsid w:val="000A41F8"/>
    <w:rsid w:val="000B5748"/>
    <w:rsid w:val="000B5771"/>
    <w:rsid w:val="000B7F62"/>
    <w:rsid w:val="000C0623"/>
    <w:rsid w:val="000C570E"/>
    <w:rsid w:val="000D5369"/>
    <w:rsid w:val="000E1743"/>
    <w:rsid w:val="000E255F"/>
    <w:rsid w:val="000E5382"/>
    <w:rsid w:val="000E5EAF"/>
    <w:rsid w:val="000F25ED"/>
    <w:rsid w:val="00101988"/>
    <w:rsid w:val="00105258"/>
    <w:rsid w:val="00114859"/>
    <w:rsid w:val="001150CC"/>
    <w:rsid w:val="00124AF6"/>
    <w:rsid w:val="00127899"/>
    <w:rsid w:val="00135F66"/>
    <w:rsid w:val="00143FD5"/>
    <w:rsid w:val="001465BC"/>
    <w:rsid w:val="00166A7B"/>
    <w:rsid w:val="00170035"/>
    <w:rsid w:val="00172B4F"/>
    <w:rsid w:val="00185304"/>
    <w:rsid w:val="0019324F"/>
    <w:rsid w:val="001A04DE"/>
    <w:rsid w:val="001A161A"/>
    <w:rsid w:val="001A5A8F"/>
    <w:rsid w:val="001A60F0"/>
    <w:rsid w:val="001C2A4E"/>
    <w:rsid w:val="001C2F7F"/>
    <w:rsid w:val="001D1AAC"/>
    <w:rsid w:val="001F6CC5"/>
    <w:rsid w:val="0020031A"/>
    <w:rsid w:val="00205691"/>
    <w:rsid w:val="002130C9"/>
    <w:rsid w:val="002130DF"/>
    <w:rsid w:val="00215681"/>
    <w:rsid w:val="00220979"/>
    <w:rsid w:val="002300D5"/>
    <w:rsid w:val="002348B3"/>
    <w:rsid w:val="00235C04"/>
    <w:rsid w:val="00250F75"/>
    <w:rsid w:val="002561B1"/>
    <w:rsid w:val="002608DF"/>
    <w:rsid w:val="002716E3"/>
    <w:rsid w:val="002718D1"/>
    <w:rsid w:val="00271C90"/>
    <w:rsid w:val="00281516"/>
    <w:rsid w:val="00284800"/>
    <w:rsid w:val="00292A8B"/>
    <w:rsid w:val="002933B9"/>
    <w:rsid w:val="0029743A"/>
    <w:rsid w:val="002A008A"/>
    <w:rsid w:val="002A3C48"/>
    <w:rsid w:val="002A5466"/>
    <w:rsid w:val="002B0D5A"/>
    <w:rsid w:val="002C0C0E"/>
    <w:rsid w:val="002C3ABA"/>
    <w:rsid w:val="002D349F"/>
    <w:rsid w:val="002D5BC5"/>
    <w:rsid w:val="002D6FCD"/>
    <w:rsid w:val="002E4461"/>
    <w:rsid w:val="002E600F"/>
    <w:rsid w:val="002E7B22"/>
    <w:rsid w:val="002F53F5"/>
    <w:rsid w:val="003048C9"/>
    <w:rsid w:val="00307FC8"/>
    <w:rsid w:val="00321BD1"/>
    <w:rsid w:val="00324458"/>
    <w:rsid w:val="00337A93"/>
    <w:rsid w:val="00344D82"/>
    <w:rsid w:val="00363011"/>
    <w:rsid w:val="00364F21"/>
    <w:rsid w:val="00365177"/>
    <w:rsid w:val="00371F12"/>
    <w:rsid w:val="0038241A"/>
    <w:rsid w:val="00392DAD"/>
    <w:rsid w:val="00396B5C"/>
    <w:rsid w:val="003C23B9"/>
    <w:rsid w:val="003C2F8D"/>
    <w:rsid w:val="003C7E04"/>
    <w:rsid w:val="003D1E48"/>
    <w:rsid w:val="003D54BE"/>
    <w:rsid w:val="003D5F1C"/>
    <w:rsid w:val="003D7231"/>
    <w:rsid w:val="003D7E65"/>
    <w:rsid w:val="003F50A0"/>
    <w:rsid w:val="003F6962"/>
    <w:rsid w:val="003F71A1"/>
    <w:rsid w:val="0044028E"/>
    <w:rsid w:val="004446C7"/>
    <w:rsid w:val="00450879"/>
    <w:rsid w:val="004632C5"/>
    <w:rsid w:val="004638D2"/>
    <w:rsid w:val="0046519C"/>
    <w:rsid w:val="00471B7E"/>
    <w:rsid w:val="00472B94"/>
    <w:rsid w:val="00472C96"/>
    <w:rsid w:val="004760B9"/>
    <w:rsid w:val="00487289"/>
    <w:rsid w:val="004A1F33"/>
    <w:rsid w:val="004A43A1"/>
    <w:rsid w:val="004B5B2E"/>
    <w:rsid w:val="004C1A60"/>
    <w:rsid w:val="004C43BC"/>
    <w:rsid w:val="004C5CDA"/>
    <w:rsid w:val="004D3F42"/>
    <w:rsid w:val="004D7930"/>
    <w:rsid w:val="004D7981"/>
    <w:rsid w:val="004E3F01"/>
    <w:rsid w:val="004E4BF3"/>
    <w:rsid w:val="004F4B74"/>
    <w:rsid w:val="004F4F69"/>
    <w:rsid w:val="005065AA"/>
    <w:rsid w:val="005132D2"/>
    <w:rsid w:val="00517041"/>
    <w:rsid w:val="005203C7"/>
    <w:rsid w:val="00531B66"/>
    <w:rsid w:val="00535592"/>
    <w:rsid w:val="00537167"/>
    <w:rsid w:val="0055669D"/>
    <w:rsid w:val="005671F1"/>
    <w:rsid w:val="00573F7A"/>
    <w:rsid w:val="00575027"/>
    <w:rsid w:val="0058358B"/>
    <w:rsid w:val="00594E69"/>
    <w:rsid w:val="005A1B2A"/>
    <w:rsid w:val="005C2A83"/>
    <w:rsid w:val="005C7840"/>
    <w:rsid w:val="005D6345"/>
    <w:rsid w:val="005E11E6"/>
    <w:rsid w:val="005E40EE"/>
    <w:rsid w:val="005E61B9"/>
    <w:rsid w:val="005F42F9"/>
    <w:rsid w:val="00600921"/>
    <w:rsid w:val="00603A00"/>
    <w:rsid w:val="00604035"/>
    <w:rsid w:val="00605BA9"/>
    <w:rsid w:val="0063476A"/>
    <w:rsid w:val="0064037A"/>
    <w:rsid w:val="00644401"/>
    <w:rsid w:val="0065186A"/>
    <w:rsid w:val="00652B37"/>
    <w:rsid w:val="006544BE"/>
    <w:rsid w:val="00665D0B"/>
    <w:rsid w:val="00667226"/>
    <w:rsid w:val="006773C7"/>
    <w:rsid w:val="00697CEA"/>
    <w:rsid w:val="006A0F78"/>
    <w:rsid w:val="006B1FC3"/>
    <w:rsid w:val="006B44C5"/>
    <w:rsid w:val="006C17B3"/>
    <w:rsid w:val="006C3076"/>
    <w:rsid w:val="006D20A9"/>
    <w:rsid w:val="006D2C7E"/>
    <w:rsid w:val="006D59B5"/>
    <w:rsid w:val="006F0A42"/>
    <w:rsid w:val="006F6459"/>
    <w:rsid w:val="006F6EF1"/>
    <w:rsid w:val="0070113A"/>
    <w:rsid w:val="00703544"/>
    <w:rsid w:val="0070437B"/>
    <w:rsid w:val="00707347"/>
    <w:rsid w:val="00710F33"/>
    <w:rsid w:val="00713128"/>
    <w:rsid w:val="00715C49"/>
    <w:rsid w:val="00724B7A"/>
    <w:rsid w:val="00725418"/>
    <w:rsid w:val="007263EC"/>
    <w:rsid w:val="0072785B"/>
    <w:rsid w:val="007448DA"/>
    <w:rsid w:val="00745752"/>
    <w:rsid w:val="00745E60"/>
    <w:rsid w:val="00763067"/>
    <w:rsid w:val="0077033A"/>
    <w:rsid w:val="00773031"/>
    <w:rsid w:val="00782FAF"/>
    <w:rsid w:val="00791E36"/>
    <w:rsid w:val="00793C62"/>
    <w:rsid w:val="007A0EEE"/>
    <w:rsid w:val="007A304C"/>
    <w:rsid w:val="007A65AE"/>
    <w:rsid w:val="007B43CB"/>
    <w:rsid w:val="007C5E76"/>
    <w:rsid w:val="007D3338"/>
    <w:rsid w:val="007D4C2A"/>
    <w:rsid w:val="007E4F81"/>
    <w:rsid w:val="007F04D8"/>
    <w:rsid w:val="007F68E2"/>
    <w:rsid w:val="00807076"/>
    <w:rsid w:val="00810B47"/>
    <w:rsid w:val="00810D21"/>
    <w:rsid w:val="008147FF"/>
    <w:rsid w:val="00823CB5"/>
    <w:rsid w:val="00824349"/>
    <w:rsid w:val="00835CDF"/>
    <w:rsid w:val="00837C9B"/>
    <w:rsid w:val="00853D9E"/>
    <w:rsid w:val="00867E34"/>
    <w:rsid w:val="00876BC8"/>
    <w:rsid w:val="00877B7A"/>
    <w:rsid w:val="0088478B"/>
    <w:rsid w:val="0089409B"/>
    <w:rsid w:val="008A589E"/>
    <w:rsid w:val="008A6E33"/>
    <w:rsid w:val="008A7163"/>
    <w:rsid w:val="008B6319"/>
    <w:rsid w:val="008E446D"/>
    <w:rsid w:val="008F122C"/>
    <w:rsid w:val="008F158B"/>
    <w:rsid w:val="008F44B4"/>
    <w:rsid w:val="00900010"/>
    <w:rsid w:val="00907E97"/>
    <w:rsid w:val="00912EFD"/>
    <w:rsid w:val="00914FC6"/>
    <w:rsid w:val="00922147"/>
    <w:rsid w:val="00940632"/>
    <w:rsid w:val="00942BD1"/>
    <w:rsid w:val="00942D99"/>
    <w:rsid w:val="00944D87"/>
    <w:rsid w:val="00951763"/>
    <w:rsid w:val="00963275"/>
    <w:rsid w:val="009654CB"/>
    <w:rsid w:val="00965C43"/>
    <w:rsid w:val="00972BAB"/>
    <w:rsid w:val="00974E4C"/>
    <w:rsid w:val="009B761F"/>
    <w:rsid w:val="009C04DC"/>
    <w:rsid w:val="009D0B8F"/>
    <w:rsid w:val="009F54BC"/>
    <w:rsid w:val="009F7AD2"/>
    <w:rsid w:val="00A01126"/>
    <w:rsid w:val="00A0461B"/>
    <w:rsid w:val="00A2008E"/>
    <w:rsid w:val="00A22809"/>
    <w:rsid w:val="00A232D0"/>
    <w:rsid w:val="00A24113"/>
    <w:rsid w:val="00A31530"/>
    <w:rsid w:val="00A76AEB"/>
    <w:rsid w:val="00A773BB"/>
    <w:rsid w:val="00A92D63"/>
    <w:rsid w:val="00AA28E3"/>
    <w:rsid w:val="00AA793B"/>
    <w:rsid w:val="00AB2D67"/>
    <w:rsid w:val="00AB7BCF"/>
    <w:rsid w:val="00AC00E8"/>
    <w:rsid w:val="00AC0EA4"/>
    <w:rsid w:val="00AC40D4"/>
    <w:rsid w:val="00AC5947"/>
    <w:rsid w:val="00AD0229"/>
    <w:rsid w:val="00AD76AC"/>
    <w:rsid w:val="00AE3C76"/>
    <w:rsid w:val="00AE6E5C"/>
    <w:rsid w:val="00AF0C4E"/>
    <w:rsid w:val="00B00CC8"/>
    <w:rsid w:val="00B022EE"/>
    <w:rsid w:val="00B02A00"/>
    <w:rsid w:val="00B15F56"/>
    <w:rsid w:val="00B232C3"/>
    <w:rsid w:val="00B273C2"/>
    <w:rsid w:val="00B30C20"/>
    <w:rsid w:val="00B42348"/>
    <w:rsid w:val="00B467D4"/>
    <w:rsid w:val="00B53AB8"/>
    <w:rsid w:val="00B546EC"/>
    <w:rsid w:val="00B54D1E"/>
    <w:rsid w:val="00B63102"/>
    <w:rsid w:val="00B6573F"/>
    <w:rsid w:val="00B66F73"/>
    <w:rsid w:val="00B7679C"/>
    <w:rsid w:val="00B771D3"/>
    <w:rsid w:val="00B779F5"/>
    <w:rsid w:val="00B81E68"/>
    <w:rsid w:val="00B87546"/>
    <w:rsid w:val="00B90D45"/>
    <w:rsid w:val="00B95B9D"/>
    <w:rsid w:val="00B9787B"/>
    <w:rsid w:val="00BA1158"/>
    <w:rsid w:val="00BA62D9"/>
    <w:rsid w:val="00BB597A"/>
    <w:rsid w:val="00BC0778"/>
    <w:rsid w:val="00BD70EC"/>
    <w:rsid w:val="00BE0348"/>
    <w:rsid w:val="00BE3EA9"/>
    <w:rsid w:val="00BE68C7"/>
    <w:rsid w:val="00BF4295"/>
    <w:rsid w:val="00C22FD8"/>
    <w:rsid w:val="00C330B5"/>
    <w:rsid w:val="00C4524D"/>
    <w:rsid w:val="00C55D0B"/>
    <w:rsid w:val="00C71131"/>
    <w:rsid w:val="00C74061"/>
    <w:rsid w:val="00C87B47"/>
    <w:rsid w:val="00C93B63"/>
    <w:rsid w:val="00C952FC"/>
    <w:rsid w:val="00CA5400"/>
    <w:rsid w:val="00CB1EBB"/>
    <w:rsid w:val="00CC1D35"/>
    <w:rsid w:val="00CC7B88"/>
    <w:rsid w:val="00CD07EC"/>
    <w:rsid w:val="00CE354E"/>
    <w:rsid w:val="00CE4196"/>
    <w:rsid w:val="00CE651A"/>
    <w:rsid w:val="00CF01CC"/>
    <w:rsid w:val="00CF096A"/>
    <w:rsid w:val="00D119BA"/>
    <w:rsid w:val="00D21610"/>
    <w:rsid w:val="00D254BC"/>
    <w:rsid w:val="00D3241D"/>
    <w:rsid w:val="00D34053"/>
    <w:rsid w:val="00D35C22"/>
    <w:rsid w:val="00D40F1D"/>
    <w:rsid w:val="00D45484"/>
    <w:rsid w:val="00D46C2B"/>
    <w:rsid w:val="00D5135C"/>
    <w:rsid w:val="00D57199"/>
    <w:rsid w:val="00D801E4"/>
    <w:rsid w:val="00D92B99"/>
    <w:rsid w:val="00D93E07"/>
    <w:rsid w:val="00DA0F81"/>
    <w:rsid w:val="00DA4B23"/>
    <w:rsid w:val="00DA5FBB"/>
    <w:rsid w:val="00DA72EF"/>
    <w:rsid w:val="00DC2F20"/>
    <w:rsid w:val="00DC64B9"/>
    <w:rsid w:val="00DE0BDA"/>
    <w:rsid w:val="00DE3394"/>
    <w:rsid w:val="00DE7594"/>
    <w:rsid w:val="00E12BCD"/>
    <w:rsid w:val="00E12FAF"/>
    <w:rsid w:val="00E14AB7"/>
    <w:rsid w:val="00E307C5"/>
    <w:rsid w:val="00E4719F"/>
    <w:rsid w:val="00E47757"/>
    <w:rsid w:val="00E60D2C"/>
    <w:rsid w:val="00E658A9"/>
    <w:rsid w:val="00E7035C"/>
    <w:rsid w:val="00E707EE"/>
    <w:rsid w:val="00E7117B"/>
    <w:rsid w:val="00E72506"/>
    <w:rsid w:val="00E74E0C"/>
    <w:rsid w:val="00E757ED"/>
    <w:rsid w:val="00EB6C2D"/>
    <w:rsid w:val="00EC2212"/>
    <w:rsid w:val="00EC4CF4"/>
    <w:rsid w:val="00ED18E3"/>
    <w:rsid w:val="00ED3380"/>
    <w:rsid w:val="00EE1BDC"/>
    <w:rsid w:val="00EF3D59"/>
    <w:rsid w:val="00EF6B19"/>
    <w:rsid w:val="00EF7088"/>
    <w:rsid w:val="00F006CB"/>
    <w:rsid w:val="00F14E06"/>
    <w:rsid w:val="00F1637D"/>
    <w:rsid w:val="00F17455"/>
    <w:rsid w:val="00F208A2"/>
    <w:rsid w:val="00F25DE9"/>
    <w:rsid w:val="00F269FE"/>
    <w:rsid w:val="00F27912"/>
    <w:rsid w:val="00F3527B"/>
    <w:rsid w:val="00F43E4C"/>
    <w:rsid w:val="00F802C0"/>
    <w:rsid w:val="00F82101"/>
    <w:rsid w:val="00F84977"/>
    <w:rsid w:val="00F92802"/>
    <w:rsid w:val="00F94FD3"/>
    <w:rsid w:val="00FA08BE"/>
    <w:rsid w:val="00FA1B76"/>
    <w:rsid w:val="00FA4B72"/>
    <w:rsid w:val="00FB29D6"/>
    <w:rsid w:val="00FC314F"/>
    <w:rsid w:val="00FC7EED"/>
    <w:rsid w:val="00FD463A"/>
    <w:rsid w:val="00FE25C2"/>
    <w:rsid w:val="00FE3092"/>
    <w:rsid w:val="00FE4FF4"/>
    <w:rsid w:val="00FF25CC"/>
    <w:rsid w:val="00FF4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E4A62"/>
  <w15:docId w15:val="{9FBE792F-EFFB-4D56-B965-D9DDB3FF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113"/>
    <w:pPr>
      <w:widowControl w:val="0"/>
    </w:pPr>
  </w:style>
  <w:style w:type="paragraph" w:styleId="1">
    <w:name w:val="heading 1"/>
    <w:basedOn w:val="a"/>
    <w:next w:val="a"/>
    <w:link w:val="10"/>
    <w:uiPriority w:val="1"/>
    <w:qFormat/>
    <w:rsid w:val="00594E69"/>
    <w:pPr>
      <w:autoSpaceDE w:val="0"/>
      <w:autoSpaceDN w:val="0"/>
      <w:adjustRightInd w:val="0"/>
      <w:spacing w:before="14"/>
      <w:ind w:left="110"/>
      <w:outlineLvl w:val="0"/>
    </w:pPr>
    <w:rPr>
      <w:rFonts w:ascii="標楷體" w:eastAsia="標楷體" w:hAnsi="Times New Roman"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04C"/>
    <w:pPr>
      <w:ind w:leftChars="200" w:left="480"/>
    </w:pPr>
  </w:style>
  <w:style w:type="paragraph" w:styleId="a4">
    <w:name w:val="Balloon Text"/>
    <w:basedOn w:val="a"/>
    <w:link w:val="a5"/>
    <w:uiPriority w:val="99"/>
    <w:semiHidden/>
    <w:unhideWhenUsed/>
    <w:rsid w:val="00907E9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E9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72C96"/>
    <w:rPr>
      <w:sz w:val="18"/>
      <w:szCs w:val="18"/>
    </w:rPr>
  </w:style>
  <w:style w:type="paragraph" w:styleId="a7">
    <w:name w:val="annotation text"/>
    <w:basedOn w:val="a"/>
    <w:link w:val="a8"/>
    <w:uiPriority w:val="99"/>
    <w:semiHidden/>
    <w:unhideWhenUsed/>
    <w:rsid w:val="00472C96"/>
  </w:style>
  <w:style w:type="character" w:customStyle="1" w:styleId="a8">
    <w:name w:val="註解文字 字元"/>
    <w:basedOn w:val="a0"/>
    <w:link w:val="a7"/>
    <w:uiPriority w:val="99"/>
    <w:semiHidden/>
    <w:rsid w:val="00472C96"/>
  </w:style>
  <w:style w:type="paragraph" w:styleId="a9">
    <w:name w:val="annotation subject"/>
    <w:basedOn w:val="a7"/>
    <w:next w:val="a7"/>
    <w:link w:val="aa"/>
    <w:uiPriority w:val="99"/>
    <w:semiHidden/>
    <w:unhideWhenUsed/>
    <w:rsid w:val="00472C96"/>
    <w:rPr>
      <w:b/>
      <w:bCs/>
    </w:rPr>
  </w:style>
  <w:style w:type="character" w:customStyle="1" w:styleId="aa">
    <w:name w:val="註解主旨 字元"/>
    <w:basedOn w:val="a8"/>
    <w:link w:val="a9"/>
    <w:uiPriority w:val="99"/>
    <w:semiHidden/>
    <w:rsid w:val="00472C96"/>
    <w:rPr>
      <w:b/>
      <w:bCs/>
    </w:rPr>
  </w:style>
  <w:style w:type="paragraph" w:styleId="ab">
    <w:name w:val="header"/>
    <w:basedOn w:val="a"/>
    <w:link w:val="ac"/>
    <w:uiPriority w:val="99"/>
    <w:unhideWhenUsed/>
    <w:rsid w:val="0089409B"/>
    <w:pPr>
      <w:tabs>
        <w:tab w:val="center" w:pos="4153"/>
        <w:tab w:val="right" w:pos="8306"/>
      </w:tabs>
      <w:snapToGrid w:val="0"/>
    </w:pPr>
    <w:rPr>
      <w:sz w:val="20"/>
      <w:szCs w:val="20"/>
    </w:rPr>
  </w:style>
  <w:style w:type="character" w:customStyle="1" w:styleId="ac">
    <w:name w:val="頁首 字元"/>
    <w:basedOn w:val="a0"/>
    <w:link w:val="ab"/>
    <w:uiPriority w:val="99"/>
    <w:rsid w:val="0089409B"/>
    <w:rPr>
      <w:sz w:val="20"/>
      <w:szCs w:val="20"/>
    </w:rPr>
  </w:style>
  <w:style w:type="paragraph" w:styleId="ad">
    <w:name w:val="footer"/>
    <w:basedOn w:val="a"/>
    <w:link w:val="ae"/>
    <w:uiPriority w:val="99"/>
    <w:unhideWhenUsed/>
    <w:rsid w:val="0089409B"/>
    <w:pPr>
      <w:tabs>
        <w:tab w:val="center" w:pos="4153"/>
        <w:tab w:val="right" w:pos="8306"/>
      </w:tabs>
      <w:snapToGrid w:val="0"/>
    </w:pPr>
    <w:rPr>
      <w:sz w:val="20"/>
      <w:szCs w:val="20"/>
    </w:rPr>
  </w:style>
  <w:style w:type="character" w:customStyle="1" w:styleId="ae">
    <w:name w:val="頁尾 字元"/>
    <w:basedOn w:val="a0"/>
    <w:link w:val="ad"/>
    <w:uiPriority w:val="99"/>
    <w:rsid w:val="0089409B"/>
    <w:rPr>
      <w:sz w:val="20"/>
      <w:szCs w:val="20"/>
    </w:rPr>
  </w:style>
  <w:style w:type="table" w:styleId="af">
    <w:name w:val="Table Grid"/>
    <w:basedOn w:val="a1"/>
    <w:uiPriority w:val="39"/>
    <w:rsid w:val="0056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5671F1"/>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5671F1"/>
    <w:pPr>
      <w:autoSpaceDE w:val="0"/>
      <w:autoSpaceDN w:val="0"/>
      <w:adjustRightInd w:val="0"/>
    </w:pPr>
    <w:rPr>
      <w:rFonts w:ascii="標楷體" w:eastAsia="標楷體" w:hAnsi="Times New Roman" w:cs="標楷體"/>
      <w:kern w:val="0"/>
      <w:szCs w:val="24"/>
    </w:rPr>
  </w:style>
  <w:style w:type="paragraph" w:styleId="af0">
    <w:name w:val="Body Text"/>
    <w:basedOn w:val="a"/>
    <w:link w:val="af1"/>
    <w:uiPriority w:val="1"/>
    <w:qFormat/>
    <w:rsid w:val="005671F1"/>
    <w:pPr>
      <w:autoSpaceDE w:val="0"/>
      <w:autoSpaceDN w:val="0"/>
      <w:adjustRightInd w:val="0"/>
    </w:pPr>
    <w:rPr>
      <w:rFonts w:ascii="標楷體" w:eastAsia="標楷體" w:hAnsi="Times New Roman" w:cs="標楷體"/>
      <w:kern w:val="0"/>
      <w:szCs w:val="24"/>
    </w:rPr>
  </w:style>
  <w:style w:type="character" w:customStyle="1" w:styleId="af1">
    <w:name w:val="本文 字元"/>
    <w:basedOn w:val="a0"/>
    <w:link w:val="af0"/>
    <w:uiPriority w:val="1"/>
    <w:rsid w:val="005671F1"/>
    <w:rPr>
      <w:rFonts w:ascii="標楷體" w:eastAsia="標楷體" w:hAnsi="Times New Roman" w:cs="標楷體"/>
      <w:kern w:val="0"/>
      <w:szCs w:val="24"/>
    </w:rPr>
  </w:style>
  <w:style w:type="character" w:customStyle="1" w:styleId="10">
    <w:name w:val="標題 1 字元"/>
    <w:basedOn w:val="a0"/>
    <w:link w:val="1"/>
    <w:uiPriority w:val="1"/>
    <w:rsid w:val="00594E69"/>
    <w:rPr>
      <w:rFonts w:ascii="標楷體" w:eastAsia="標楷體" w:hAnsi="Times New Roman" w:cs="標楷體"/>
      <w:kern w:val="0"/>
      <w:sz w:val="28"/>
      <w:szCs w:val="28"/>
    </w:rPr>
  </w:style>
  <w:style w:type="paragraph" w:styleId="3">
    <w:name w:val="Body Text 3"/>
    <w:basedOn w:val="a"/>
    <w:link w:val="30"/>
    <w:uiPriority w:val="99"/>
    <w:semiHidden/>
    <w:unhideWhenUsed/>
    <w:rsid w:val="00531B66"/>
    <w:pPr>
      <w:spacing w:after="120"/>
    </w:pPr>
    <w:rPr>
      <w:sz w:val="16"/>
      <w:szCs w:val="16"/>
    </w:rPr>
  </w:style>
  <w:style w:type="character" w:customStyle="1" w:styleId="30">
    <w:name w:val="本文 3 字元"/>
    <w:basedOn w:val="a0"/>
    <w:link w:val="3"/>
    <w:uiPriority w:val="99"/>
    <w:semiHidden/>
    <w:rsid w:val="00531B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3010">
      <w:bodyDiv w:val="1"/>
      <w:marLeft w:val="0"/>
      <w:marRight w:val="0"/>
      <w:marTop w:val="0"/>
      <w:marBottom w:val="0"/>
      <w:divBdr>
        <w:top w:val="none" w:sz="0" w:space="0" w:color="auto"/>
        <w:left w:val="none" w:sz="0" w:space="0" w:color="auto"/>
        <w:bottom w:val="none" w:sz="0" w:space="0" w:color="auto"/>
        <w:right w:val="none" w:sz="0" w:space="0" w:color="auto"/>
      </w:divBdr>
    </w:div>
    <w:div w:id="921330046">
      <w:bodyDiv w:val="1"/>
      <w:marLeft w:val="0"/>
      <w:marRight w:val="0"/>
      <w:marTop w:val="0"/>
      <w:marBottom w:val="0"/>
      <w:divBdr>
        <w:top w:val="none" w:sz="0" w:space="0" w:color="auto"/>
        <w:left w:val="none" w:sz="0" w:space="0" w:color="auto"/>
        <w:bottom w:val="none" w:sz="0" w:space="0" w:color="auto"/>
        <w:right w:val="none" w:sz="0" w:space="0" w:color="auto"/>
      </w:divBdr>
    </w:div>
    <w:div w:id="1128549876">
      <w:bodyDiv w:val="1"/>
      <w:marLeft w:val="0"/>
      <w:marRight w:val="0"/>
      <w:marTop w:val="0"/>
      <w:marBottom w:val="0"/>
      <w:divBdr>
        <w:top w:val="none" w:sz="0" w:space="0" w:color="auto"/>
        <w:left w:val="none" w:sz="0" w:space="0" w:color="auto"/>
        <w:bottom w:val="none" w:sz="0" w:space="0" w:color="auto"/>
        <w:right w:val="none" w:sz="0" w:space="0" w:color="auto"/>
      </w:divBdr>
    </w:div>
    <w:div w:id="1454905217">
      <w:bodyDiv w:val="1"/>
      <w:marLeft w:val="0"/>
      <w:marRight w:val="0"/>
      <w:marTop w:val="0"/>
      <w:marBottom w:val="0"/>
      <w:divBdr>
        <w:top w:val="none" w:sz="0" w:space="0" w:color="auto"/>
        <w:left w:val="none" w:sz="0" w:space="0" w:color="auto"/>
        <w:bottom w:val="none" w:sz="0" w:space="0" w:color="auto"/>
        <w:right w:val="none" w:sz="0" w:space="0" w:color="auto"/>
      </w:divBdr>
    </w:div>
    <w:div w:id="1483739552">
      <w:bodyDiv w:val="1"/>
      <w:marLeft w:val="0"/>
      <w:marRight w:val="0"/>
      <w:marTop w:val="0"/>
      <w:marBottom w:val="0"/>
      <w:divBdr>
        <w:top w:val="none" w:sz="0" w:space="0" w:color="auto"/>
        <w:left w:val="none" w:sz="0" w:space="0" w:color="auto"/>
        <w:bottom w:val="none" w:sz="0" w:space="0" w:color="auto"/>
        <w:right w:val="none" w:sz="0" w:space="0" w:color="auto"/>
      </w:divBdr>
    </w:div>
    <w:div w:id="152748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7D6E-9963-4225-9ADC-68764511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2022-11-09T02:48:00Z</cp:lastPrinted>
  <dcterms:created xsi:type="dcterms:W3CDTF">2022-11-14T09:02:00Z</dcterms:created>
  <dcterms:modified xsi:type="dcterms:W3CDTF">2022-12-23T00:30:00Z</dcterms:modified>
</cp:coreProperties>
</file>