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2C2" w:rsidRPr="003C3C4E" w:rsidRDefault="000752C2" w:rsidP="000752C2">
      <w:pPr>
        <w:snapToGrid w:val="0"/>
        <w:spacing w:afterLines="50" w:after="180" w:line="340" w:lineRule="exact"/>
        <w:jc w:val="center"/>
        <w:rPr>
          <w:rFonts w:ascii="標楷體" w:eastAsia="標楷體" w:hAnsi="標楷體"/>
          <w:sz w:val="32"/>
          <w:szCs w:val="32"/>
        </w:rPr>
      </w:pPr>
      <w:bookmarkStart w:id="0" w:name="_GoBack"/>
      <w:r w:rsidRPr="003C3C4E">
        <w:rPr>
          <w:rFonts w:ascii="標楷體" w:eastAsia="標楷體" w:hAnsi="標楷體" w:hint="eastAsia"/>
          <w:bCs/>
          <w:spacing w:val="-20"/>
          <w:kern w:val="0"/>
          <w:sz w:val="32"/>
          <w:szCs w:val="32"/>
        </w:rPr>
        <w:t>國立</w:t>
      </w:r>
      <w:r w:rsidRPr="00145466">
        <w:rPr>
          <w:rFonts w:ascii="標楷體" w:eastAsia="標楷體" w:hAnsi="標楷體" w:hint="eastAsia"/>
          <w:bCs/>
          <w:spacing w:val="-20"/>
          <w:kern w:val="0"/>
          <w:sz w:val="32"/>
          <w:szCs w:val="32"/>
        </w:rPr>
        <w:t>澎湖科技大學專任教師</w:t>
      </w:r>
      <w:r w:rsidRPr="003C3C4E">
        <w:rPr>
          <w:rFonts w:ascii="標楷體" w:eastAsia="標楷體" w:hAnsi="標楷體" w:hint="eastAsia"/>
          <w:bCs/>
          <w:spacing w:val="-20"/>
          <w:kern w:val="0"/>
          <w:sz w:val="32"/>
          <w:szCs w:val="32"/>
        </w:rPr>
        <w:t>兼職營利事業機構或團體學術回饋金要點</w:t>
      </w:r>
      <w:bookmarkEnd w:id="0"/>
    </w:p>
    <w:p w:rsidR="000752C2" w:rsidRPr="00145466" w:rsidRDefault="000752C2" w:rsidP="000752C2">
      <w:pPr>
        <w:spacing w:line="220" w:lineRule="exact"/>
        <w:jc w:val="right"/>
        <w:rPr>
          <w:rFonts w:ascii="標楷體" w:eastAsia="標楷體" w:hAnsi="標楷體"/>
          <w:sz w:val="22"/>
          <w:szCs w:val="22"/>
        </w:rPr>
      </w:pPr>
      <w:r w:rsidRPr="00145466">
        <w:rPr>
          <w:rFonts w:ascii="標楷體" w:eastAsia="標楷體" w:hAnsi="標楷體" w:hint="eastAsia"/>
          <w:sz w:val="22"/>
          <w:szCs w:val="22"/>
        </w:rPr>
        <w:t>107年</w:t>
      </w:r>
      <w:r w:rsidR="00E67174">
        <w:rPr>
          <w:rFonts w:ascii="標楷體" w:eastAsia="標楷體" w:hAnsi="標楷體" w:hint="eastAsia"/>
          <w:sz w:val="22"/>
          <w:szCs w:val="22"/>
        </w:rPr>
        <w:t>4</w:t>
      </w:r>
      <w:r w:rsidRPr="00145466">
        <w:rPr>
          <w:rFonts w:ascii="標楷體" w:eastAsia="標楷體" w:hAnsi="標楷體" w:hint="eastAsia"/>
          <w:sz w:val="22"/>
          <w:szCs w:val="22"/>
        </w:rPr>
        <w:t>月</w:t>
      </w:r>
      <w:r w:rsidR="00E67174">
        <w:rPr>
          <w:rFonts w:ascii="標楷體" w:eastAsia="標楷體" w:hAnsi="標楷體" w:hint="eastAsia"/>
          <w:sz w:val="22"/>
          <w:szCs w:val="22"/>
        </w:rPr>
        <w:t>12</w:t>
      </w:r>
      <w:r w:rsidRPr="00145466">
        <w:rPr>
          <w:rFonts w:ascii="標楷體" w:eastAsia="標楷體" w:hAnsi="標楷體" w:hint="eastAsia"/>
          <w:sz w:val="22"/>
          <w:szCs w:val="22"/>
        </w:rPr>
        <w:t>日 行政會議通過訂定</w:t>
      </w:r>
    </w:p>
    <w:p w:rsidR="000752C2" w:rsidRPr="00965EEB" w:rsidRDefault="000752C2" w:rsidP="000752C2">
      <w:pPr>
        <w:spacing w:line="340" w:lineRule="exact"/>
        <w:jc w:val="right"/>
        <w:rPr>
          <w:rFonts w:ascii="標楷體" w:eastAsia="標楷體" w:hAnsi="標楷體"/>
          <w:sz w:val="22"/>
          <w:szCs w:val="22"/>
        </w:rPr>
      </w:pPr>
    </w:p>
    <w:p w:rsidR="000752C2" w:rsidRPr="000752C2" w:rsidRDefault="000752C2" w:rsidP="000752C2">
      <w:pPr>
        <w:spacing w:afterLines="50" w:after="180" w:line="340" w:lineRule="exact"/>
        <w:ind w:left="560" w:hangingChars="200" w:hanging="560"/>
        <w:rPr>
          <w:rFonts w:ascii="標楷體" w:eastAsia="標楷體" w:hAnsi="標楷體"/>
          <w:sz w:val="28"/>
          <w:szCs w:val="28"/>
        </w:rPr>
      </w:pPr>
      <w:r w:rsidRPr="000752C2">
        <w:rPr>
          <w:rFonts w:ascii="標楷體" w:eastAsia="標楷體" w:hAnsi="標楷體" w:hint="eastAsia"/>
          <w:sz w:val="28"/>
          <w:szCs w:val="28"/>
        </w:rPr>
        <w:t>一、</w:t>
      </w:r>
      <w:r w:rsidR="00CC16E5" w:rsidRPr="00965EEB">
        <w:rPr>
          <w:rFonts w:ascii="標楷體" w:eastAsia="標楷體" w:hAnsi="標楷體" w:hint="eastAsia"/>
          <w:sz w:val="27"/>
          <w:szCs w:val="27"/>
        </w:rPr>
        <w:t>國立</w:t>
      </w:r>
      <w:r w:rsidR="00CC16E5">
        <w:rPr>
          <w:rFonts w:ascii="標楷體" w:eastAsia="標楷體" w:hAnsi="標楷體" w:hint="eastAsia"/>
          <w:sz w:val="27"/>
          <w:szCs w:val="27"/>
        </w:rPr>
        <w:t>澎湖科技</w:t>
      </w:r>
      <w:r w:rsidR="00CC16E5" w:rsidRPr="00965EEB">
        <w:rPr>
          <w:rFonts w:ascii="標楷體" w:eastAsia="標楷體" w:hAnsi="標楷體" w:hint="eastAsia"/>
          <w:sz w:val="27"/>
          <w:szCs w:val="27"/>
        </w:rPr>
        <w:t>大學（以下簡稱本校）辦理</w:t>
      </w:r>
      <w:r w:rsidR="00CC16E5">
        <w:rPr>
          <w:rFonts w:ascii="標楷體" w:eastAsia="標楷體" w:hAnsi="標楷體" w:hint="eastAsia"/>
          <w:bCs/>
          <w:sz w:val="27"/>
          <w:szCs w:val="27"/>
        </w:rPr>
        <w:t>專任教師兼職</w:t>
      </w:r>
      <w:r w:rsidR="00CC16E5" w:rsidRPr="00965EEB">
        <w:rPr>
          <w:rFonts w:eastAsia="標楷體" w:hint="eastAsia"/>
          <w:sz w:val="27"/>
          <w:szCs w:val="27"/>
        </w:rPr>
        <w:t>收取學術回饋金</w:t>
      </w:r>
      <w:r w:rsidR="00CC16E5" w:rsidRPr="00965EEB">
        <w:rPr>
          <w:rFonts w:ascii="標楷體" w:eastAsia="標楷體" w:hAnsi="標楷體" w:hint="eastAsia"/>
          <w:bCs/>
          <w:spacing w:val="-20"/>
          <w:kern w:val="0"/>
          <w:sz w:val="27"/>
          <w:szCs w:val="27"/>
        </w:rPr>
        <w:t>事宜，</w:t>
      </w:r>
      <w:r w:rsidR="00CC16E5" w:rsidRPr="00965EEB">
        <w:rPr>
          <w:rFonts w:ascii="標楷體" w:eastAsia="標楷體" w:hAnsi="標楷體" w:hint="eastAsia"/>
          <w:sz w:val="27"/>
          <w:szCs w:val="27"/>
        </w:rPr>
        <w:t>依據本校「</w:t>
      </w:r>
      <w:r w:rsidR="00CC16E5">
        <w:rPr>
          <w:rFonts w:ascii="標楷體" w:eastAsia="標楷體" w:hAnsi="標楷體" w:hint="eastAsia"/>
          <w:sz w:val="27"/>
          <w:szCs w:val="27"/>
        </w:rPr>
        <w:t>校務基金自籌收入收支管理辦法</w:t>
      </w:r>
      <w:r w:rsidR="00CC16E5" w:rsidRPr="00965EEB">
        <w:rPr>
          <w:rFonts w:ascii="標楷體" w:eastAsia="標楷體" w:hAnsi="標楷體" w:hint="eastAsia"/>
          <w:sz w:val="27"/>
          <w:szCs w:val="27"/>
        </w:rPr>
        <w:t>」之規定，訂定「國立</w:t>
      </w:r>
      <w:r w:rsidR="00CC16E5">
        <w:rPr>
          <w:rFonts w:ascii="標楷體" w:eastAsia="標楷體" w:hAnsi="標楷體" w:hint="eastAsia"/>
          <w:sz w:val="27"/>
          <w:szCs w:val="27"/>
        </w:rPr>
        <w:t>澎湖科技</w:t>
      </w:r>
      <w:r w:rsidR="00CC16E5" w:rsidRPr="00965EEB">
        <w:rPr>
          <w:rFonts w:ascii="標楷體" w:eastAsia="標楷體" w:hAnsi="標楷體" w:hint="eastAsia"/>
          <w:sz w:val="27"/>
          <w:szCs w:val="27"/>
        </w:rPr>
        <w:t>大學專任教師兼職營利事業機構或團體學術回饋金</w:t>
      </w:r>
      <w:r w:rsidR="00CC16E5" w:rsidRPr="00420128">
        <w:rPr>
          <w:rFonts w:ascii="標楷體" w:eastAsia="標楷體" w:hAnsi="標楷體" w:hint="eastAsia"/>
          <w:sz w:val="27"/>
          <w:szCs w:val="27"/>
        </w:rPr>
        <w:t>收</w:t>
      </w:r>
      <w:r w:rsidR="00CC16E5">
        <w:rPr>
          <w:rFonts w:ascii="標楷體" w:eastAsia="標楷體" w:hAnsi="標楷體" w:hint="eastAsia"/>
          <w:sz w:val="27"/>
          <w:szCs w:val="27"/>
        </w:rPr>
        <w:t>支管理</w:t>
      </w:r>
      <w:r w:rsidR="00CC16E5" w:rsidRPr="00965EEB">
        <w:rPr>
          <w:rFonts w:ascii="標楷體" w:eastAsia="標楷體" w:hAnsi="標楷體" w:hint="eastAsia"/>
          <w:sz w:val="27"/>
          <w:szCs w:val="27"/>
        </w:rPr>
        <w:t>要點」（以下簡稱本要點）。</w:t>
      </w:r>
    </w:p>
    <w:p w:rsidR="000752C2" w:rsidRPr="000752C2" w:rsidRDefault="000752C2" w:rsidP="000752C2">
      <w:pPr>
        <w:spacing w:afterLines="50" w:after="180" w:line="340" w:lineRule="exact"/>
        <w:ind w:left="560" w:hangingChars="200" w:hanging="560"/>
        <w:jc w:val="both"/>
        <w:rPr>
          <w:rFonts w:ascii="標楷體" w:eastAsia="標楷體" w:hAnsi="標楷體"/>
          <w:sz w:val="28"/>
          <w:szCs w:val="28"/>
        </w:rPr>
      </w:pPr>
      <w:r w:rsidRPr="000752C2">
        <w:rPr>
          <w:rFonts w:ascii="標楷體" w:eastAsia="標楷體" w:hAnsi="標楷體" w:hint="eastAsia"/>
          <w:sz w:val="28"/>
          <w:szCs w:val="28"/>
        </w:rPr>
        <w:t>二、</w:t>
      </w:r>
      <w:r w:rsidR="00CC16E5">
        <w:rPr>
          <w:rFonts w:ascii="標楷體" w:eastAsia="標楷體" w:hAnsi="標楷體" w:hint="eastAsia"/>
          <w:sz w:val="27"/>
          <w:szCs w:val="27"/>
        </w:rPr>
        <w:t>本要點所稱學術回饋金，係指與</w:t>
      </w:r>
      <w:r w:rsidR="00CC16E5" w:rsidRPr="00965EEB">
        <w:rPr>
          <w:rFonts w:ascii="標楷體" w:eastAsia="標楷體" w:hAnsi="標楷體" w:hint="eastAsia"/>
          <w:sz w:val="27"/>
          <w:szCs w:val="27"/>
        </w:rPr>
        <w:t>本校</w:t>
      </w:r>
      <w:r w:rsidR="00CC16E5" w:rsidRPr="00567BFA">
        <w:rPr>
          <w:rFonts w:ascii="標楷體" w:eastAsia="標楷體" w:hAnsi="標楷體" w:hint="eastAsia"/>
          <w:sz w:val="27"/>
          <w:szCs w:val="27"/>
        </w:rPr>
        <w:t>建立產學合作關係之營利事業機構或團體</w:t>
      </w:r>
      <w:r w:rsidR="00CC16E5">
        <w:rPr>
          <w:rFonts w:ascii="標楷體" w:eastAsia="標楷體" w:hAnsi="標楷體" w:hint="eastAsia"/>
          <w:sz w:val="27"/>
          <w:szCs w:val="27"/>
        </w:rPr>
        <w:t>、</w:t>
      </w:r>
      <w:r w:rsidR="00CC16E5" w:rsidRPr="00567BFA">
        <w:rPr>
          <w:rFonts w:ascii="標楷體" w:eastAsia="標楷體" w:hAnsi="標楷體" w:hint="eastAsia"/>
          <w:sz w:val="27"/>
          <w:szCs w:val="27"/>
        </w:rPr>
        <w:t>新創生技新藥公司</w:t>
      </w:r>
      <w:r w:rsidR="00CC16E5">
        <w:rPr>
          <w:rFonts w:ascii="標楷體" w:eastAsia="標楷體" w:hAnsi="標楷體" w:hint="eastAsia"/>
          <w:sz w:val="27"/>
          <w:szCs w:val="27"/>
        </w:rPr>
        <w:t>(以下簡稱營利事業)</w:t>
      </w:r>
      <w:r w:rsidR="00CC16E5" w:rsidRPr="00567BFA">
        <w:rPr>
          <w:rFonts w:ascii="標楷體" w:eastAsia="標楷體" w:hAnsi="標楷體" w:hint="eastAsia"/>
          <w:sz w:val="27"/>
          <w:szCs w:val="27"/>
        </w:rPr>
        <w:t>，</w:t>
      </w:r>
      <w:r w:rsidR="00CC16E5">
        <w:rPr>
          <w:rFonts w:ascii="標楷體" w:eastAsia="標楷體" w:hAnsi="標楷體" w:hint="eastAsia"/>
          <w:sz w:val="27"/>
          <w:szCs w:val="27"/>
        </w:rPr>
        <w:t>就本校專任教師兼職該</w:t>
      </w:r>
      <w:r w:rsidR="00CC16E5" w:rsidRPr="00567BFA">
        <w:rPr>
          <w:rFonts w:ascii="標楷體" w:eastAsia="標楷體" w:hAnsi="標楷體" w:hint="eastAsia"/>
          <w:sz w:val="27"/>
          <w:szCs w:val="27"/>
        </w:rPr>
        <w:t>營利事業機構或團體</w:t>
      </w:r>
      <w:r w:rsidR="00CC16E5">
        <w:rPr>
          <w:rFonts w:ascii="標楷體" w:eastAsia="標楷體" w:hAnsi="標楷體" w:hint="eastAsia"/>
          <w:sz w:val="27"/>
          <w:szCs w:val="27"/>
        </w:rPr>
        <w:t>，而與本校訂定契約所收取之學術回饋金。</w:t>
      </w:r>
    </w:p>
    <w:p w:rsidR="000752C2" w:rsidRPr="000752C2" w:rsidRDefault="000752C2" w:rsidP="00CC16E5">
      <w:pPr>
        <w:spacing w:afterLines="50" w:after="180" w:line="340" w:lineRule="exact"/>
        <w:ind w:left="560" w:hangingChars="200" w:hanging="560"/>
        <w:jc w:val="both"/>
        <w:rPr>
          <w:rFonts w:ascii="標楷體" w:eastAsia="標楷體" w:hAnsi="標楷體"/>
          <w:sz w:val="28"/>
          <w:szCs w:val="28"/>
        </w:rPr>
      </w:pPr>
      <w:r w:rsidRPr="000752C2">
        <w:rPr>
          <w:rFonts w:ascii="標楷體" w:eastAsia="標楷體" w:hAnsi="標楷體" w:hint="eastAsia"/>
          <w:sz w:val="28"/>
          <w:szCs w:val="28"/>
        </w:rPr>
        <w:t>三、</w:t>
      </w:r>
      <w:r w:rsidR="00CC16E5">
        <w:rPr>
          <w:rFonts w:ascii="標楷體" w:eastAsia="標楷體" w:hAnsi="標楷體" w:hint="eastAsia"/>
          <w:sz w:val="27"/>
          <w:szCs w:val="27"/>
        </w:rPr>
        <w:t>教師於同一</w:t>
      </w:r>
      <w:r w:rsidR="00CC16E5" w:rsidRPr="00567BFA">
        <w:rPr>
          <w:rFonts w:ascii="標楷體" w:eastAsia="標楷體" w:hAnsi="標楷體" w:hint="eastAsia"/>
          <w:sz w:val="27"/>
          <w:szCs w:val="27"/>
        </w:rPr>
        <w:t>營利事業機構或團體</w:t>
      </w:r>
      <w:r w:rsidR="00CC16E5" w:rsidRPr="00965EEB">
        <w:rPr>
          <w:rFonts w:ascii="標楷體" w:eastAsia="標楷體" w:hAnsi="標楷體" w:hint="eastAsia"/>
          <w:sz w:val="27"/>
          <w:szCs w:val="27"/>
        </w:rPr>
        <w:t>兼職期間未</w:t>
      </w:r>
      <w:r w:rsidR="00CC16E5">
        <w:rPr>
          <w:rFonts w:ascii="標楷體" w:eastAsia="標楷體" w:hAnsi="標楷體" w:hint="eastAsia"/>
          <w:sz w:val="27"/>
          <w:szCs w:val="27"/>
        </w:rPr>
        <w:t>逾半年</w:t>
      </w:r>
      <w:r w:rsidR="00CC16E5" w:rsidRPr="00965EEB">
        <w:rPr>
          <w:rFonts w:ascii="標楷體" w:eastAsia="標楷體" w:hAnsi="標楷體" w:hint="eastAsia"/>
          <w:sz w:val="27"/>
          <w:szCs w:val="27"/>
        </w:rPr>
        <w:t>，但期滿申請延長</w:t>
      </w:r>
      <w:r w:rsidR="00CC16E5">
        <w:rPr>
          <w:rFonts w:ascii="標楷體" w:eastAsia="標楷體" w:hAnsi="標楷體" w:hint="eastAsia"/>
          <w:sz w:val="27"/>
          <w:szCs w:val="27"/>
        </w:rPr>
        <w:t>兼職期限或於三個月內再兼職者，視為連續兼職；</w:t>
      </w:r>
      <w:r w:rsidR="00CC16E5" w:rsidRPr="00965EEB">
        <w:rPr>
          <w:rFonts w:ascii="標楷體" w:eastAsia="標楷體" w:hAnsi="標楷體" w:hint="eastAsia"/>
          <w:sz w:val="27"/>
          <w:szCs w:val="27"/>
        </w:rPr>
        <w:t>合計</w:t>
      </w:r>
      <w:r w:rsidR="00CC16E5">
        <w:rPr>
          <w:rFonts w:ascii="標楷體" w:eastAsia="標楷體" w:hAnsi="標楷體" w:hint="eastAsia"/>
          <w:sz w:val="27"/>
          <w:szCs w:val="27"/>
        </w:rPr>
        <w:t>時間逾半年</w:t>
      </w:r>
      <w:r w:rsidR="00CC16E5" w:rsidRPr="00965EEB">
        <w:rPr>
          <w:rFonts w:ascii="標楷體" w:eastAsia="標楷體" w:hAnsi="標楷體" w:hint="eastAsia"/>
          <w:sz w:val="27"/>
          <w:szCs w:val="27"/>
        </w:rPr>
        <w:t>者，應追溯訂立合作契約並收取學術回饋金</w:t>
      </w:r>
      <w:r w:rsidR="00CC16E5">
        <w:rPr>
          <w:rFonts w:ascii="標楷體" w:eastAsia="標楷體" w:hAnsi="標楷體" w:hint="eastAsia"/>
          <w:sz w:val="27"/>
          <w:szCs w:val="27"/>
        </w:rPr>
        <w:t>；兼職期間未滿一個月者，以一個月計算。</w:t>
      </w:r>
    </w:p>
    <w:p w:rsidR="000752C2" w:rsidRPr="000752C2" w:rsidRDefault="000752C2" w:rsidP="000752C2">
      <w:pPr>
        <w:pStyle w:val="Default"/>
        <w:spacing w:afterLines="50" w:after="180" w:line="340" w:lineRule="exact"/>
        <w:ind w:left="560" w:hangingChars="200" w:hanging="560"/>
        <w:rPr>
          <w:rFonts w:hAnsi="標楷體"/>
          <w:sz w:val="28"/>
          <w:szCs w:val="28"/>
        </w:rPr>
      </w:pPr>
      <w:r w:rsidRPr="000752C2">
        <w:rPr>
          <w:rFonts w:hAnsi="標楷體" w:hint="eastAsia"/>
          <w:color w:val="auto"/>
          <w:sz w:val="28"/>
          <w:szCs w:val="28"/>
        </w:rPr>
        <w:t>四、</w:t>
      </w:r>
      <w:r w:rsidR="00CC16E5" w:rsidRPr="00E03388">
        <w:rPr>
          <w:rFonts w:hAnsi="標楷體" w:hint="eastAsia"/>
          <w:sz w:val="27"/>
          <w:szCs w:val="27"/>
        </w:rPr>
        <w:t>學術回饋金之數額、撥付方式及次數，由兼職教師依教師個案與兼職營利事業機構或團體協商後，簽經所屬</w:t>
      </w:r>
      <w:r w:rsidR="00CC16E5">
        <w:rPr>
          <w:rFonts w:hAnsi="標楷體" w:hint="eastAsia"/>
          <w:sz w:val="27"/>
          <w:szCs w:val="27"/>
        </w:rPr>
        <w:t>系(中心)、</w:t>
      </w:r>
      <w:r w:rsidR="00CC16E5" w:rsidRPr="00E03388">
        <w:rPr>
          <w:rFonts w:hAnsi="標楷體" w:hint="eastAsia"/>
          <w:sz w:val="27"/>
          <w:szCs w:val="27"/>
        </w:rPr>
        <w:t>院、研究發展處及人事室，並陳請校長核定後，由兼職教師代表學校與兼職營利事業機構或團體辦理簽約事宜。</w:t>
      </w:r>
    </w:p>
    <w:p w:rsidR="000752C2" w:rsidRPr="000752C2" w:rsidRDefault="000752C2" w:rsidP="000752C2">
      <w:pPr>
        <w:spacing w:afterLines="50" w:after="180" w:line="340" w:lineRule="exact"/>
        <w:ind w:left="560" w:hangingChars="200" w:hanging="560"/>
        <w:rPr>
          <w:rFonts w:ascii="標楷體" w:eastAsia="標楷體" w:hAnsi="標楷體"/>
          <w:sz w:val="28"/>
          <w:szCs w:val="28"/>
        </w:rPr>
      </w:pPr>
      <w:r w:rsidRPr="000752C2">
        <w:rPr>
          <w:rFonts w:ascii="標楷體" w:eastAsia="標楷體" w:hAnsi="標楷體" w:hint="eastAsia"/>
          <w:sz w:val="28"/>
          <w:szCs w:val="28"/>
        </w:rPr>
        <w:t>五、</w:t>
      </w:r>
      <w:r w:rsidR="000D3046" w:rsidRPr="00567BFA">
        <w:rPr>
          <w:rFonts w:ascii="標楷體" w:eastAsia="標楷體" w:hAnsi="標楷體" w:hint="eastAsia"/>
          <w:sz w:val="27"/>
          <w:szCs w:val="27"/>
        </w:rPr>
        <w:t>營利事業機構或團體</w:t>
      </w:r>
      <w:r w:rsidR="000D3046" w:rsidRPr="00965EEB">
        <w:rPr>
          <w:rFonts w:ascii="標楷體" w:eastAsia="標楷體" w:hAnsi="標楷體" w:hint="eastAsia"/>
          <w:sz w:val="27"/>
          <w:szCs w:val="27"/>
        </w:rPr>
        <w:t>行文徵求本校同意教師兼職時，應載明教師兼職期間及學術回饋金數額，並應於收到本校書面同意函後，</w:t>
      </w:r>
      <w:r w:rsidR="000D3046">
        <w:rPr>
          <w:rFonts w:ascii="標楷體" w:eastAsia="標楷體" w:hAnsi="標楷體" w:hint="eastAsia"/>
          <w:sz w:val="27"/>
          <w:szCs w:val="27"/>
        </w:rPr>
        <w:t>二</w:t>
      </w:r>
      <w:r w:rsidR="000D3046" w:rsidRPr="00965EEB">
        <w:rPr>
          <w:rFonts w:ascii="標楷體" w:eastAsia="標楷體" w:hAnsi="標楷體" w:hint="eastAsia"/>
          <w:sz w:val="27"/>
          <w:szCs w:val="27"/>
        </w:rPr>
        <w:t>個月內與本校完成辦理學術回饋金簽約程序，無法於期限內完成者，兼職教師所屬系</w:t>
      </w:r>
      <w:r w:rsidR="000D3046">
        <w:rPr>
          <w:rFonts w:hAnsi="標楷體" w:hint="eastAsia"/>
          <w:sz w:val="27"/>
          <w:szCs w:val="27"/>
        </w:rPr>
        <w:t>(</w:t>
      </w:r>
      <w:r w:rsidR="000D3046" w:rsidRPr="00965EEB">
        <w:rPr>
          <w:rFonts w:ascii="標楷體" w:eastAsia="標楷體" w:hAnsi="標楷體" w:hint="eastAsia"/>
          <w:sz w:val="27"/>
          <w:szCs w:val="27"/>
        </w:rPr>
        <w:t>中心</w:t>
      </w:r>
      <w:r w:rsidR="000D3046">
        <w:rPr>
          <w:rFonts w:hAnsi="標楷體" w:hint="eastAsia"/>
          <w:sz w:val="27"/>
          <w:szCs w:val="27"/>
        </w:rPr>
        <w:t>)</w:t>
      </w:r>
      <w:r w:rsidR="000D3046" w:rsidRPr="00965EEB">
        <w:rPr>
          <w:rFonts w:ascii="標楷體" w:eastAsia="標楷體" w:hAnsi="標楷體" w:hint="eastAsia"/>
          <w:sz w:val="27"/>
          <w:szCs w:val="27"/>
        </w:rPr>
        <w:t>應敘明原因簽請校長核示，否則書面同意函視同無效。</w:t>
      </w:r>
    </w:p>
    <w:p w:rsidR="000752C2" w:rsidRPr="000752C2" w:rsidRDefault="000752C2" w:rsidP="000752C2">
      <w:pPr>
        <w:spacing w:afterLines="50" w:after="180" w:line="340" w:lineRule="exact"/>
        <w:ind w:left="560" w:hangingChars="200" w:hanging="560"/>
        <w:rPr>
          <w:rFonts w:ascii="標楷體" w:eastAsia="標楷體" w:hAnsi="標楷體"/>
          <w:sz w:val="28"/>
          <w:szCs w:val="28"/>
        </w:rPr>
      </w:pPr>
      <w:r w:rsidRPr="000752C2">
        <w:rPr>
          <w:rFonts w:ascii="標楷體" w:eastAsia="標楷體" w:hAnsi="標楷體" w:hint="eastAsia"/>
          <w:sz w:val="28"/>
          <w:szCs w:val="28"/>
        </w:rPr>
        <w:t>六、</w:t>
      </w:r>
      <w:r w:rsidR="004B1D23" w:rsidRPr="00965EEB">
        <w:rPr>
          <w:rFonts w:ascii="標楷體" w:eastAsia="標楷體" w:hAnsi="標楷體" w:hint="eastAsia"/>
          <w:sz w:val="27"/>
          <w:szCs w:val="27"/>
        </w:rPr>
        <w:t>學術回饋金，由學校收取後，</w:t>
      </w:r>
      <w:r w:rsidR="00E67174" w:rsidRPr="00EA6ED1">
        <w:rPr>
          <w:rFonts w:ascii="標楷體" w:eastAsia="標楷體" w:hAnsi="標楷體" w:hint="eastAsia"/>
          <w:color w:val="FF0000"/>
          <w:sz w:val="27"/>
          <w:szCs w:val="27"/>
          <w:u w:val="single"/>
        </w:rPr>
        <w:t>按學術回饋金總額百分之六十納入校務基金統籌運用，兼職教師所屬學院占百分之五，兼職教師所屬之系、中心占百分之三十五比例分配</w:t>
      </w:r>
      <w:r w:rsidR="00E67174" w:rsidRPr="00965EEB">
        <w:rPr>
          <w:rFonts w:ascii="標楷體" w:eastAsia="標楷體" w:hAnsi="標楷體" w:hint="eastAsia"/>
          <w:sz w:val="27"/>
          <w:szCs w:val="27"/>
        </w:rPr>
        <w:t>。</w:t>
      </w:r>
    </w:p>
    <w:p w:rsidR="000752C2" w:rsidRPr="000752C2" w:rsidRDefault="000752C2" w:rsidP="000752C2">
      <w:pPr>
        <w:spacing w:afterLines="50" w:after="180" w:line="340" w:lineRule="exact"/>
        <w:ind w:left="560" w:hangingChars="200" w:hanging="560"/>
        <w:rPr>
          <w:rFonts w:ascii="標楷體" w:eastAsia="標楷體" w:hAnsi="標楷體"/>
          <w:sz w:val="28"/>
          <w:szCs w:val="28"/>
        </w:rPr>
      </w:pPr>
      <w:r w:rsidRPr="000752C2">
        <w:rPr>
          <w:rFonts w:ascii="標楷體" w:eastAsia="標楷體" w:hAnsi="標楷體" w:hint="eastAsia"/>
          <w:sz w:val="28"/>
          <w:szCs w:val="28"/>
        </w:rPr>
        <w:t>七、</w:t>
      </w:r>
      <w:r w:rsidR="000D3046" w:rsidRPr="00E03388">
        <w:rPr>
          <w:rFonts w:ascii="標楷體" w:eastAsia="標楷體" w:hAnsi="標楷體" w:hint="eastAsia"/>
          <w:sz w:val="27"/>
          <w:szCs w:val="27"/>
        </w:rPr>
        <w:t>本要點未及明訂事項，悉依「</w:t>
      </w:r>
      <w:r w:rsidR="000D3046">
        <w:rPr>
          <w:rFonts w:ascii="標楷體" w:eastAsia="標楷體" w:hAnsi="標楷體" w:hint="eastAsia"/>
          <w:sz w:val="27"/>
          <w:szCs w:val="27"/>
        </w:rPr>
        <w:t>國立大學校院校務基金設置條例</w:t>
      </w:r>
      <w:r w:rsidR="000D3046" w:rsidRPr="00E03388">
        <w:rPr>
          <w:rFonts w:ascii="標楷體" w:eastAsia="標楷體" w:hAnsi="標楷體" w:hint="eastAsia"/>
          <w:sz w:val="27"/>
          <w:szCs w:val="27"/>
        </w:rPr>
        <w:t>」</w:t>
      </w:r>
      <w:r w:rsidR="000D3046">
        <w:rPr>
          <w:rFonts w:ascii="標楷體" w:eastAsia="標楷體" w:hAnsi="標楷體" w:hint="eastAsia"/>
          <w:sz w:val="27"/>
          <w:szCs w:val="27"/>
        </w:rPr>
        <w:t>、</w:t>
      </w:r>
      <w:r w:rsidR="000D3046" w:rsidRPr="00E03388">
        <w:rPr>
          <w:rFonts w:ascii="標楷體" w:eastAsia="標楷體" w:hAnsi="標楷體" w:hint="eastAsia"/>
          <w:sz w:val="27"/>
          <w:szCs w:val="27"/>
        </w:rPr>
        <w:t>「</w:t>
      </w:r>
      <w:r w:rsidR="000D3046">
        <w:rPr>
          <w:rFonts w:ascii="標楷體" w:eastAsia="標楷體" w:hAnsi="標楷體" w:hint="eastAsia"/>
          <w:sz w:val="27"/>
          <w:szCs w:val="27"/>
        </w:rPr>
        <w:t>國立大學校院校務基金管理及監督辦法</w:t>
      </w:r>
      <w:r w:rsidR="000D3046" w:rsidRPr="00E03388">
        <w:rPr>
          <w:rFonts w:ascii="標楷體" w:eastAsia="標楷體" w:hAnsi="標楷體" w:hint="eastAsia"/>
          <w:sz w:val="27"/>
          <w:szCs w:val="27"/>
        </w:rPr>
        <w:t>」暨本校「</w:t>
      </w:r>
      <w:r w:rsidR="000D3046">
        <w:rPr>
          <w:rFonts w:ascii="標楷體" w:eastAsia="標楷體" w:hAnsi="標楷體" w:hint="eastAsia"/>
          <w:sz w:val="27"/>
          <w:szCs w:val="27"/>
        </w:rPr>
        <w:t>校務基金自籌收入收支管理辦法</w:t>
      </w:r>
      <w:r w:rsidR="000D3046" w:rsidRPr="00E03388">
        <w:rPr>
          <w:rFonts w:ascii="標楷體" w:eastAsia="標楷體" w:hAnsi="標楷體" w:hint="eastAsia"/>
          <w:sz w:val="27"/>
          <w:szCs w:val="27"/>
        </w:rPr>
        <w:t>」等相關規定辦理。</w:t>
      </w:r>
    </w:p>
    <w:p w:rsidR="000D3046" w:rsidRPr="003C3C4E" w:rsidRDefault="000752C2" w:rsidP="000D3046">
      <w:pPr>
        <w:pStyle w:val="Default"/>
        <w:spacing w:line="340" w:lineRule="exact"/>
        <w:ind w:left="566" w:hangingChars="202" w:hanging="566"/>
        <w:rPr>
          <w:sz w:val="27"/>
          <w:szCs w:val="27"/>
        </w:rPr>
      </w:pPr>
      <w:r w:rsidRPr="000752C2">
        <w:rPr>
          <w:rFonts w:hAnsi="標楷體" w:hint="eastAsia"/>
          <w:color w:val="auto"/>
          <w:sz w:val="28"/>
          <w:szCs w:val="28"/>
        </w:rPr>
        <w:t>八、</w:t>
      </w:r>
      <w:r w:rsidR="000D3046" w:rsidRPr="00965EEB">
        <w:rPr>
          <w:rFonts w:hAnsi="標楷體" w:hint="eastAsia"/>
          <w:sz w:val="27"/>
          <w:szCs w:val="27"/>
        </w:rPr>
        <w:t>本要點經行政會議及</w:t>
      </w:r>
      <w:r w:rsidR="000D3046">
        <w:rPr>
          <w:rFonts w:hAnsi="標楷體" w:hint="eastAsia"/>
          <w:sz w:val="27"/>
          <w:szCs w:val="27"/>
        </w:rPr>
        <w:t>校務基金管理委員會</w:t>
      </w:r>
      <w:r w:rsidR="000D3046" w:rsidRPr="00965EEB">
        <w:rPr>
          <w:rFonts w:hAnsi="標楷體" w:hint="eastAsia"/>
          <w:sz w:val="27"/>
          <w:szCs w:val="27"/>
        </w:rPr>
        <w:t>審議通過，陳請校長核定後實施，修正時亦同。</w:t>
      </w:r>
    </w:p>
    <w:p w:rsidR="000752C2" w:rsidRPr="003C3C4E" w:rsidRDefault="000752C2" w:rsidP="000752C2">
      <w:pPr>
        <w:spacing w:line="340" w:lineRule="exact"/>
        <w:ind w:left="516" w:hangingChars="191" w:hanging="516"/>
        <w:rPr>
          <w:sz w:val="27"/>
          <w:szCs w:val="27"/>
        </w:rPr>
      </w:pPr>
    </w:p>
    <w:sectPr w:rsidR="000752C2" w:rsidRPr="003C3C4E" w:rsidSect="000752C2">
      <w:pgSz w:w="11906" w:h="16838"/>
      <w:pgMar w:top="1134" w:right="720" w:bottom="1134"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665" w:rsidRDefault="00DF2665">
      <w:r>
        <w:separator/>
      </w:r>
    </w:p>
  </w:endnote>
  <w:endnote w:type="continuationSeparator" w:id="0">
    <w:p w:rsidR="00DF2665" w:rsidRDefault="00DF2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665" w:rsidRDefault="00DF2665">
      <w:r>
        <w:separator/>
      </w:r>
    </w:p>
  </w:footnote>
  <w:footnote w:type="continuationSeparator" w:id="0">
    <w:p w:rsidR="00DF2665" w:rsidRDefault="00DF26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600ACA"/>
    <w:multiLevelType w:val="hybridMultilevel"/>
    <w:tmpl w:val="33107502"/>
    <w:lvl w:ilvl="0" w:tplc="04090015">
      <w:start w:val="1"/>
      <w:numFmt w:val="taiwaneseCountingThousand"/>
      <w:lvlText w:val="%1、"/>
      <w:lvlJc w:val="left"/>
      <w:pPr>
        <w:ind w:left="720" w:hanging="720"/>
      </w:pPr>
      <w:rPr>
        <w:rFonts w:hint="default"/>
      </w:r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395266CE">
      <w:start w:val="1"/>
      <w:numFmt w:val="taiwaneseCountingThousand"/>
      <w:lvlText w:val="(%4)"/>
      <w:lvlJc w:val="left"/>
      <w:pPr>
        <w:ind w:left="2139"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F6D3DF4"/>
    <w:multiLevelType w:val="hybridMultilevel"/>
    <w:tmpl w:val="B254E7A0"/>
    <w:lvl w:ilvl="0" w:tplc="7C0EC1F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60723"/>
    <w:rsid w:val="00003884"/>
    <w:rsid w:val="00017672"/>
    <w:rsid w:val="00030F22"/>
    <w:rsid w:val="00045249"/>
    <w:rsid w:val="00045689"/>
    <w:rsid w:val="000752C2"/>
    <w:rsid w:val="00080873"/>
    <w:rsid w:val="00086742"/>
    <w:rsid w:val="000A5474"/>
    <w:rsid w:val="000B2F70"/>
    <w:rsid w:val="000D3046"/>
    <w:rsid w:val="000E1D03"/>
    <w:rsid w:val="000F6DC4"/>
    <w:rsid w:val="001240C0"/>
    <w:rsid w:val="0013688D"/>
    <w:rsid w:val="00137D12"/>
    <w:rsid w:val="00145466"/>
    <w:rsid w:val="00184156"/>
    <w:rsid w:val="00190C32"/>
    <w:rsid w:val="001B3038"/>
    <w:rsid w:val="001C4173"/>
    <w:rsid w:val="001D5EC8"/>
    <w:rsid w:val="001E42A4"/>
    <w:rsid w:val="001E7A98"/>
    <w:rsid w:val="002001BF"/>
    <w:rsid w:val="002119DA"/>
    <w:rsid w:val="002252E5"/>
    <w:rsid w:val="00232D78"/>
    <w:rsid w:val="00236EB0"/>
    <w:rsid w:val="0025240F"/>
    <w:rsid w:val="00254460"/>
    <w:rsid w:val="00257C29"/>
    <w:rsid w:val="00274EB1"/>
    <w:rsid w:val="00281F8A"/>
    <w:rsid w:val="002862BD"/>
    <w:rsid w:val="002A384C"/>
    <w:rsid w:val="002E12E0"/>
    <w:rsid w:val="002F60D0"/>
    <w:rsid w:val="00323EC7"/>
    <w:rsid w:val="00344931"/>
    <w:rsid w:val="00345B13"/>
    <w:rsid w:val="00347C3F"/>
    <w:rsid w:val="00351A1A"/>
    <w:rsid w:val="00377D44"/>
    <w:rsid w:val="00392FC8"/>
    <w:rsid w:val="003C3C4E"/>
    <w:rsid w:val="003C5E88"/>
    <w:rsid w:val="003E63AE"/>
    <w:rsid w:val="003F092C"/>
    <w:rsid w:val="00413F75"/>
    <w:rsid w:val="00420128"/>
    <w:rsid w:val="004213CD"/>
    <w:rsid w:val="00454075"/>
    <w:rsid w:val="00471032"/>
    <w:rsid w:val="00481004"/>
    <w:rsid w:val="00484009"/>
    <w:rsid w:val="0048535C"/>
    <w:rsid w:val="004B1D23"/>
    <w:rsid w:val="004B6DA6"/>
    <w:rsid w:val="004C60CD"/>
    <w:rsid w:val="004D1968"/>
    <w:rsid w:val="004D25F1"/>
    <w:rsid w:val="004D455E"/>
    <w:rsid w:val="004E56F9"/>
    <w:rsid w:val="00507A7F"/>
    <w:rsid w:val="005508E7"/>
    <w:rsid w:val="00554A91"/>
    <w:rsid w:val="00567BFA"/>
    <w:rsid w:val="005A5AA0"/>
    <w:rsid w:val="005C09E3"/>
    <w:rsid w:val="005F7F81"/>
    <w:rsid w:val="0062091C"/>
    <w:rsid w:val="006364CA"/>
    <w:rsid w:val="00640413"/>
    <w:rsid w:val="00641F80"/>
    <w:rsid w:val="006546A4"/>
    <w:rsid w:val="00685B30"/>
    <w:rsid w:val="006A29C1"/>
    <w:rsid w:val="006C6EA8"/>
    <w:rsid w:val="006F71B3"/>
    <w:rsid w:val="007018D8"/>
    <w:rsid w:val="00703D83"/>
    <w:rsid w:val="00721AD8"/>
    <w:rsid w:val="00737021"/>
    <w:rsid w:val="00780118"/>
    <w:rsid w:val="007B651E"/>
    <w:rsid w:val="007B6687"/>
    <w:rsid w:val="007D468E"/>
    <w:rsid w:val="007D5BD2"/>
    <w:rsid w:val="007D72A8"/>
    <w:rsid w:val="007E58E1"/>
    <w:rsid w:val="007F3847"/>
    <w:rsid w:val="00805848"/>
    <w:rsid w:val="00826A8C"/>
    <w:rsid w:val="00833C83"/>
    <w:rsid w:val="0083787A"/>
    <w:rsid w:val="008626E3"/>
    <w:rsid w:val="00890E88"/>
    <w:rsid w:val="008A0668"/>
    <w:rsid w:val="008A4618"/>
    <w:rsid w:val="008E1317"/>
    <w:rsid w:val="00906C82"/>
    <w:rsid w:val="00923FCD"/>
    <w:rsid w:val="009362C0"/>
    <w:rsid w:val="00960021"/>
    <w:rsid w:val="00965EEB"/>
    <w:rsid w:val="0096725D"/>
    <w:rsid w:val="00967A74"/>
    <w:rsid w:val="009733B0"/>
    <w:rsid w:val="009868A0"/>
    <w:rsid w:val="009A5F2F"/>
    <w:rsid w:val="009B68F4"/>
    <w:rsid w:val="009C2E86"/>
    <w:rsid w:val="009D15BB"/>
    <w:rsid w:val="009E13D7"/>
    <w:rsid w:val="009E393D"/>
    <w:rsid w:val="009F0264"/>
    <w:rsid w:val="009F0C24"/>
    <w:rsid w:val="009F29BC"/>
    <w:rsid w:val="00A17ED9"/>
    <w:rsid w:val="00A31DBB"/>
    <w:rsid w:val="00A34AB5"/>
    <w:rsid w:val="00A469C1"/>
    <w:rsid w:val="00A47458"/>
    <w:rsid w:val="00A53EF8"/>
    <w:rsid w:val="00A654B8"/>
    <w:rsid w:val="00A70C66"/>
    <w:rsid w:val="00A811D6"/>
    <w:rsid w:val="00A97EF9"/>
    <w:rsid w:val="00AC3D5E"/>
    <w:rsid w:val="00AD5A43"/>
    <w:rsid w:val="00AD7F91"/>
    <w:rsid w:val="00AE1E36"/>
    <w:rsid w:val="00B23076"/>
    <w:rsid w:val="00B46113"/>
    <w:rsid w:val="00B56C8F"/>
    <w:rsid w:val="00B60723"/>
    <w:rsid w:val="00B61DD1"/>
    <w:rsid w:val="00B71407"/>
    <w:rsid w:val="00B8739D"/>
    <w:rsid w:val="00BB2340"/>
    <w:rsid w:val="00BC19EA"/>
    <w:rsid w:val="00BC7049"/>
    <w:rsid w:val="00BD5C1E"/>
    <w:rsid w:val="00BE268D"/>
    <w:rsid w:val="00C045D2"/>
    <w:rsid w:val="00C50A77"/>
    <w:rsid w:val="00C62CEF"/>
    <w:rsid w:val="00C9434A"/>
    <w:rsid w:val="00C9743D"/>
    <w:rsid w:val="00CA3630"/>
    <w:rsid w:val="00CB6425"/>
    <w:rsid w:val="00CB73E8"/>
    <w:rsid w:val="00CC16E5"/>
    <w:rsid w:val="00CE3BB0"/>
    <w:rsid w:val="00CF4A86"/>
    <w:rsid w:val="00D000AD"/>
    <w:rsid w:val="00D4339E"/>
    <w:rsid w:val="00D92DF9"/>
    <w:rsid w:val="00DA4E74"/>
    <w:rsid w:val="00DB5AB0"/>
    <w:rsid w:val="00DC4025"/>
    <w:rsid w:val="00DC6999"/>
    <w:rsid w:val="00DE2B28"/>
    <w:rsid w:val="00DF2665"/>
    <w:rsid w:val="00E03388"/>
    <w:rsid w:val="00E13CF6"/>
    <w:rsid w:val="00E36191"/>
    <w:rsid w:val="00E43EAD"/>
    <w:rsid w:val="00E477E8"/>
    <w:rsid w:val="00E67174"/>
    <w:rsid w:val="00E741D3"/>
    <w:rsid w:val="00EA6ED1"/>
    <w:rsid w:val="00EB301C"/>
    <w:rsid w:val="00EB58F1"/>
    <w:rsid w:val="00EC5CAF"/>
    <w:rsid w:val="00EE3120"/>
    <w:rsid w:val="00F378E3"/>
    <w:rsid w:val="00F37E87"/>
    <w:rsid w:val="00F4592B"/>
    <w:rsid w:val="00F50209"/>
    <w:rsid w:val="00F519D4"/>
    <w:rsid w:val="00F55283"/>
    <w:rsid w:val="00F82A3B"/>
    <w:rsid w:val="00F83D77"/>
    <w:rsid w:val="00F94747"/>
    <w:rsid w:val="00F96409"/>
    <w:rsid w:val="00FB7E0C"/>
    <w:rsid w:val="00FE4BA1"/>
    <w:rsid w:val="00FE77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8CD1AFF-14D4-4224-AC80-ED35EC948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72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072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EE3120"/>
    <w:pPr>
      <w:tabs>
        <w:tab w:val="center" w:pos="4153"/>
        <w:tab w:val="right" w:pos="8306"/>
      </w:tabs>
      <w:snapToGrid w:val="0"/>
    </w:pPr>
    <w:rPr>
      <w:sz w:val="20"/>
      <w:szCs w:val="20"/>
    </w:rPr>
  </w:style>
  <w:style w:type="paragraph" w:styleId="a5">
    <w:name w:val="footer"/>
    <w:basedOn w:val="a"/>
    <w:rsid w:val="00EE3120"/>
    <w:pPr>
      <w:tabs>
        <w:tab w:val="center" w:pos="4153"/>
        <w:tab w:val="right" w:pos="8306"/>
      </w:tabs>
      <w:snapToGrid w:val="0"/>
    </w:pPr>
    <w:rPr>
      <w:sz w:val="20"/>
      <w:szCs w:val="20"/>
    </w:rPr>
  </w:style>
  <w:style w:type="paragraph" w:customStyle="1" w:styleId="Default">
    <w:name w:val="Default"/>
    <w:rsid w:val="00B61DD1"/>
    <w:pPr>
      <w:widowControl w:val="0"/>
      <w:autoSpaceDE w:val="0"/>
      <w:autoSpaceDN w:val="0"/>
      <w:adjustRightInd w:val="0"/>
    </w:pPr>
    <w:rPr>
      <w:rFonts w:ascii="標楷體" w:eastAsia="標楷體" w:cs="標楷體"/>
      <w:color w:val="000000"/>
      <w:sz w:val="24"/>
      <w:szCs w:val="24"/>
    </w:rPr>
  </w:style>
  <w:style w:type="character" w:styleId="a6">
    <w:name w:val="Hyperlink"/>
    <w:basedOn w:val="a0"/>
    <w:unhideWhenUsed/>
    <w:rsid w:val="00A811D6"/>
    <w:rPr>
      <w:color w:val="0000FF"/>
      <w:u w:val="single"/>
    </w:rPr>
  </w:style>
  <w:style w:type="paragraph" w:styleId="a7">
    <w:name w:val="Plain Text"/>
    <w:basedOn w:val="a"/>
    <w:link w:val="a8"/>
    <w:uiPriority w:val="99"/>
    <w:unhideWhenUsed/>
    <w:rsid w:val="00567BFA"/>
    <w:rPr>
      <w:rFonts w:ascii="細明體" w:eastAsia="細明體" w:hAnsi="Courier New" w:cs="Courier New"/>
    </w:rPr>
  </w:style>
  <w:style w:type="character" w:customStyle="1" w:styleId="a8">
    <w:name w:val="純文字 字元"/>
    <w:basedOn w:val="a0"/>
    <w:link w:val="a7"/>
    <w:uiPriority w:val="99"/>
    <w:rsid w:val="00567BFA"/>
    <w:rPr>
      <w:rFonts w:ascii="細明體" w:eastAsia="細明體" w:hAnsi="Courier New" w:cs="Courier New"/>
      <w:kern w:val="2"/>
      <w:sz w:val="24"/>
      <w:szCs w:val="24"/>
    </w:rPr>
  </w:style>
  <w:style w:type="paragraph" w:styleId="a9">
    <w:name w:val="List Paragraph"/>
    <w:basedOn w:val="a"/>
    <w:uiPriority w:val="34"/>
    <w:qFormat/>
    <w:rsid w:val="000752C2"/>
    <w:pPr>
      <w:ind w:leftChars="200" w:left="480"/>
    </w:pPr>
    <w:rPr>
      <w:rFonts w:asciiTheme="minorHAnsi" w:eastAsiaTheme="minorEastAsia" w:hAnsiTheme="minorHAnsi" w:cstheme="minorBidi"/>
      <w:szCs w:val="22"/>
    </w:rPr>
  </w:style>
  <w:style w:type="paragraph" w:styleId="aa">
    <w:name w:val="Balloon Text"/>
    <w:basedOn w:val="a"/>
    <w:link w:val="ab"/>
    <w:semiHidden/>
    <w:unhideWhenUsed/>
    <w:rsid w:val="00D92DF9"/>
    <w:rPr>
      <w:rFonts w:asciiTheme="majorHAnsi" w:eastAsiaTheme="majorEastAsia" w:hAnsiTheme="majorHAnsi" w:cstheme="majorBidi"/>
      <w:sz w:val="18"/>
      <w:szCs w:val="18"/>
    </w:rPr>
  </w:style>
  <w:style w:type="character" w:customStyle="1" w:styleId="ab">
    <w:name w:val="註解方塊文字 字元"/>
    <w:basedOn w:val="a0"/>
    <w:link w:val="aa"/>
    <w:semiHidden/>
    <w:rsid w:val="00D92DF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30E0A-3986-48E6-A0EA-9C887B853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國立高雄餐旅大學專任教師兼職公民營事業機構收取學術回饋金要點(草案)立法理由</dc:title>
  <dc:creator>nkhc</dc:creator>
  <cp:lastModifiedBy>user</cp:lastModifiedBy>
  <cp:revision>2</cp:revision>
  <cp:lastPrinted>2018-03-27T00:35:00Z</cp:lastPrinted>
  <dcterms:created xsi:type="dcterms:W3CDTF">2018-06-22T03:06:00Z</dcterms:created>
  <dcterms:modified xsi:type="dcterms:W3CDTF">2018-06-22T03:06:00Z</dcterms:modified>
</cp:coreProperties>
</file>