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07F" w:rsidRPr="00B73E0A" w:rsidRDefault="00057AB6" w:rsidP="00FD107F">
      <w:pPr>
        <w:snapToGrid w:val="0"/>
        <w:spacing w:line="360" w:lineRule="auto"/>
        <w:jc w:val="center"/>
        <w:rPr>
          <w:rFonts w:eastAsia="標楷體"/>
          <w:b/>
          <w:sz w:val="32"/>
          <w:szCs w:val="40"/>
        </w:rPr>
      </w:pPr>
      <w:r>
        <w:rPr>
          <w:rFonts w:eastAsia="標楷體" w:hint="eastAsia"/>
          <w:b/>
          <w:sz w:val="32"/>
          <w:szCs w:val="40"/>
        </w:rPr>
        <w:t>103-108</w:t>
      </w:r>
      <w:r>
        <w:rPr>
          <w:rFonts w:eastAsia="標楷體" w:hint="eastAsia"/>
          <w:b/>
          <w:sz w:val="32"/>
          <w:szCs w:val="40"/>
        </w:rPr>
        <w:t>學年度科技校院</w:t>
      </w:r>
      <w:r w:rsidR="00FD107F" w:rsidRPr="00B73E0A">
        <w:rPr>
          <w:rFonts w:eastAsia="標楷體"/>
          <w:b/>
          <w:sz w:val="32"/>
          <w:szCs w:val="40"/>
        </w:rPr>
        <w:t>校務暨系所評鑑指標</w:t>
      </w:r>
    </w:p>
    <w:p w:rsidR="00FD107F" w:rsidRPr="00B73E0A" w:rsidRDefault="00FD107F" w:rsidP="00FD107F">
      <w:pPr>
        <w:snapToGrid w:val="0"/>
        <w:spacing w:line="360" w:lineRule="auto"/>
        <w:jc w:val="center"/>
        <w:rPr>
          <w:rFonts w:eastAsia="標楷體"/>
          <w:b/>
          <w:sz w:val="28"/>
          <w:szCs w:val="28"/>
        </w:rPr>
      </w:pPr>
      <w:proofErr w:type="gramStart"/>
      <w:r w:rsidRPr="00B73E0A">
        <w:rPr>
          <w:rFonts w:eastAsia="標楷體"/>
          <w:b/>
          <w:sz w:val="22"/>
          <w:szCs w:val="28"/>
        </w:rPr>
        <w:t>（</w:t>
      </w:r>
      <w:proofErr w:type="gramEnd"/>
      <w:r w:rsidRPr="00B73E0A">
        <w:rPr>
          <w:rFonts w:eastAsia="標楷體"/>
          <w:b/>
          <w:sz w:val="22"/>
          <w:szCs w:val="28"/>
        </w:rPr>
        <w:t>適用週期：科技大學</w:t>
      </w:r>
      <w:r w:rsidRPr="00B73E0A">
        <w:rPr>
          <w:rFonts w:eastAsia="標楷體"/>
          <w:b/>
          <w:sz w:val="22"/>
          <w:szCs w:val="28"/>
        </w:rPr>
        <w:t>103-107</w:t>
      </w:r>
      <w:r w:rsidRPr="00B73E0A">
        <w:rPr>
          <w:rFonts w:eastAsia="標楷體"/>
          <w:b/>
          <w:sz w:val="22"/>
          <w:szCs w:val="28"/>
        </w:rPr>
        <w:t>學年度、技術學院</w:t>
      </w:r>
      <w:r w:rsidRPr="00B73E0A">
        <w:rPr>
          <w:rFonts w:eastAsia="標楷體"/>
          <w:b/>
          <w:sz w:val="22"/>
          <w:szCs w:val="28"/>
        </w:rPr>
        <w:t>104-108</w:t>
      </w:r>
      <w:r w:rsidRPr="00B73E0A">
        <w:rPr>
          <w:rFonts w:eastAsia="標楷體"/>
          <w:b/>
          <w:sz w:val="22"/>
          <w:szCs w:val="28"/>
        </w:rPr>
        <w:t>學年度</w:t>
      </w:r>
      <w:proofErr w:type="gramStart"/>
      <w:r w:rsidRPr="00B73E0A">
        <w:rPr>
          <w:rFonts w:eastAsia="標楷體"/>
          <w:b/>
          <w:sz w:val="28"/>
          <w:szCs w:val="28"/>
        </w:rPr>
        <w:t>）</w:t>
      </w:r>
      <w:proofErr w:type="gramEnd"/>
    </w:p>
    <w:p w:rsidR="00FD107F" w:rsidRPr="00B73E0A" w:rsidRDefault="00FD107F" w:rsidP="00FD107F">
      <w:pPr>
        <w:spacing w:line="400" w:lineRule="exact"/>
        <w:jc w:val="center"/>
        <w:rPr>
          <w:rFonts w:eastAsia="標楷體"/>
          <w:b/>
          <w:sz w:val="28"/>
          <w:szCs w:val="28"/>
        </w:rPr>
      </w:pPr>
      <w:r w:rsidRPr="00B73E0A">
        <w:rPr>
          <w:rFonts w:eastAsia="標楷體"/>
          <w:b/>
          <w:sz w:val="28"/>
          <w:szCs w:val="28"/>
        </w:rPr>
        <w:t xml:space="preserve">                          </w:t>
      </w:r>
    </w:p>
    <w:tbl>
      <w:tblPr>
        <w:tblW w:w="0" w:type="auto"/>
        <w:jc w:val="center"/>
        <w:tblInd w:w="-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29"/>
        <w:gridCol w:w="7981"/>
      </w:tblGrid>
      <w:tr w:rsidR="00FD107F" w:rsidRPr="00B73E0A" w:rsidTr="00DD0F8C">
        <w:trPr>
          <w:trHeight w:val="583"/>
          <w:tblHeader/>
          <w:jc w:val="center"/>
        </w:trPr>
        <w:tc>
          <w:tcPr>
            <w:tcW w:w="9316" w:type="dxa"/>
            <w:gridSpan w:val="2"/>
            <w:shd w:val="clear" w:color="auto" w:fill="D9D9D9"/>
            <w:vAlign w:val="center"/>
          </w:tcPr>
          <w:p w:rsidR="00FD107F" w:rsidRPr="00B73E0A" w:rsidRDefault="00FD107F" w:rsidP="00DD0F8C">
            <w:pPr>
              <w:adjustRightInd w:val="0"/>
              <w:snapToGrid w:val="0"/>
              <w:jc w:val="center"/>
              <w:rPr>
                <w:rFonts w:eastAsia="標楷體"/>
                <w:b/>
                <w:sz w:val="28"/>
                <w:szCs w:val="28"/>
              </w:rPr>
            </w:pPr>
            <w:r w:rsidRPr="00B73E0A">
              <w:rPr>
                <w:rFonts w:eastAsia="標楷體"/>
                <w:b/>
                <w:sz w:val="28"/>
                <w:szCs w:val="28"/>
              </w:rPr>
              <w:t>校務評鑑</w:t>
            </w:r>
          </w:p>
        </w:tc>
      </w:tr>
      <w:tr w:rsidR="00FD107F" w:rsidRPr="00B73E0A" w:rsidTr="00DD0F8C">
        <w:trPr>
          <w:trHeight w:val="537"/>
          <w:jc w:val="center"/>
        </w:trPr>
        <w:tc>
          <w:tcPr>
            <w:tcW w:w="1330" w:type="dxa"/>
            <w:vAlign w:val="center"/>
          </w:tcPr>
          <w:p w:rsidR="00FD107F" w:rsidRPr="00B73E0A" w:rsidRDefault="00FD107F" w:rsidP="00DD0F8C">
            <w:pPr>
              <w:adjustRightInd w:val="0"/>
              <w:snapToGrid w:val="0"/>
              <w:jc w:val="center"/>
              <w:rPr>
                <w:rFonts w:eastAsia="標楷體"/>
                <w:b/>
              </w:rPr>
            </w:pPr>
            <w:r w:rsidRPr="00B73E0A">
              <w:rPr>
                <w:rFonts w:eastAsia="標楷體"/>
                <w:b/>
              </w:rPr>
              <w:t>項目</w:t>
            </w:r>
          </w:p>
        </w:tc>
        <w:tc>
          <w:tcPr>
            <w:tcW w:w="7986" w:type="dxa"/>
            <w:vAlign w:val="center"/>
          </w:tcPr>
          <w:p w:rsidR="00FD107F" w:rsidRPr="00B73E0A" w:rsidRDefault="00FD107F" w:rsidP="00DD0F8C">
            <w:pPr>
              <w:spacing w:line="360" w:lineRule="exact"/>
              <w:jc w:val="center"/>
              <w:rPr>
                <w:rFonts w:eastAsia="標楷體"/>
                <w:sz w:val="28"/>
                <w:szCs w:val="28"/>
              </w:rPr>
            </w:pPr>
            <w:r w:rsidRPr="00B73E0A">
              <w:rPr>
                <w:rFonts w:eastAsia="標楷體"/>
                <w:b/>
                <w:kern w:val="0"/>
                <w:sz w:val="28"/>
                <w:szCs w:val="28"/>
              </w:rPr>
              <w:t>1.</w:t>
            </w:r>
            <w:r w:rsidRPr="00B73E0A">
              <w:rPr>
                <w:rFonts w:eastAsia="標楷體"/>
                <w:b/>
                <w:sz w:val="28"/>
                <w:szCs w:val="28"/>
              </w:rPr>
              <w:t>學校定位與特色</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rPr>
            </w:pPr>
            <w:r w:rsidRPr="00B73E0A">
              <w:rPr>
                <w:rFonts w:eastAsia="標楷體"/>
                <w:b/>
              </w:rPr>
              <w:t>內涵</w:t>
            </w:r>
          </w:p>
        </w:tc>
        <w:tc>
          <w:tcPr>
            <w:tcW w:w="7986" w:type="dxa"/>
          </w:tcPr>
          <w:p w:rsidR="00FD107F" w:rsidRPr="00B73E0A" w:rsidRDefault="00FD107F" w:rsidP="00DD0F8C">
            <w:pPr>
              <w:spacing w:line="360" w:lineRule="exact"/>
              <w:jc w:val="both"/>
              <w:rPr>
                <w:rFonts w:eastAsia="標楷體"/>
                <w:szCs w:val="26"/>
              </w:rPr>
            </w:pPr>
            <w:r>
              <w:rPr>
                <w:rFonts w:eastAsia="標楷體" w:hint="eastAsia"/>
                <w:szCs w:val="26"/>
              </w:rPr>
              <w:t xml:space="preserve">    </w:t>
            </w:r>
            <w:r w:rsidRPr="00B73E0A">
              <w:rPr>
                <w:rFonts w:eastAsia="標楷體"/>
                <w:szCs w:val="26"/>
              </w:rPr>
              <w:t>學校以務實致用之技職教育目標，並依據本身辦學宗旨、內外部條件及社會發展趨勢，清楚說明學校願景及特色，以界定學校之辦學定位。</w:t>
            </w:r>
          </w:p>
          <w:p w:rsidR="00FD107F" w:rsidRPr="00B73E0A" w:rsidRDefault="00FD107F" w:rsidP="00DD0F8C">
            <w:pPr>
              <w:adjustRightInd w:val="0"/>
              <w:snapToGrid w:val="0"/>
              <w:jc w:val="both"/>
              <w:rPr>
                <w:rFonts w:eastAsia="標楷體" w:hint="eastAsia"/>
                <w:szCs w:val="26"/>
              </w:rPr>
            </w:pPr>
          </w:p>
          <w:p w:rsidR="00FD107F" w:rsidRPr="00B73E0A" w:rsidRDefault="00FD107F" w:rsidP="00DD0F8C">
            <w:pPr>
              <w:adjustRightInd w:val="0"/>
              <w:snapToGrid w:val="0"/>
              <w:jc w:val="both"/>
              <w:rPr>
                <w:rFonts w:eastAsia="標楷體"/>
                <w:b/>
                <w:sz w:val="28"/>
                <w:szCs w:val="28"/>
              </w:rPr>
            </w:pPr>
            <w:r>
              <w:rPr>
                <w:rFonts w:eastAsia="標楷體" w:hint="eastAsia"/>
                <w:szCs w:val="26"/>
              </w:rPr>
              <w:t xml:space="preserve">    </w:t>
            </w:r>
            <w:r w:rsidRPr="00B73E0A">
              <w:rPr>
                <w:rFonts w:eastAsia="標楷體"/>
                <w:szCs w:val="26"/>
              </w:rPr>
              <w:t>學校依照校務發展目標，擬定校務發展計畫，設置適當行政、學術單位及各相關委員會，並建立法規制度，訂定教育目標、學生基本素養，</w:t>
            </w:r>
            <w:proofErr w:type="gramStart"/>
            <w:r w:rsidRPr="00B73E0A">
              <w:rPr>
                <w:rFonts w:eastAsia="標楷體"/>
                <w:szCs w:val="26"/>
              </w:rPr>
              <w:t>擘</w:t>
            </w:r>
            <w:proofErr w:type="gramEnd"/>
            <w:r w:rsidRPr="00B73E0A">
              <w:rPr>
                <w:rFonts w:eastAsia="標楷體"/>
                <w:szCs w:val="26"/>
              </w:rPr>
              <w:t>劃辦學品質藍圖，強化學校競爭力。</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proofErr w:type="gramStart"/>
            <w:r w:rsidRPr="00B73E0A">
              <w:rPr>
                <w:rFonts w:eastAsia="標楷體"/>
                <w:b/>
                <w:kern w:val="0"/>
              </w:rPr>
              <w:t>參考效標</w:t>
            </w:r>
            <w:proofErr w:type="gramEnd"/>
          </w:p>
        </w:tc>
        <w:tc>
          <w:tcPr>
            <w:tcW w:w="7986" w:type="dxa"/>
          </w:tcPr>
          <w:p w:rsidR="00FD107F" w:rsidRPr="00B73E0A" w:rsidRDefault="00FD107F" w:rsidP="00DD0F8C">
            <w:pPr>
              <w:spacing w:line="360" w:lineRule="exact"/>
              <w:ind w:left="360" w:hangingChars="150" w:hanging="360"/>
              <w:jc w:val="both"/>
              <w:rPr>
                <w:rFonts w:eastAsia="標楷體"/>
                <w:kern w:val="0"/>
                <w:szCs w:val="26"/>
              </w:rPr>
            </w:pPr>
            <w:r w:rsidRPr="00B73E0A">
              <w:rPr>
                <w:rFonts w:eastAsia="標楷體"/>
                <w:kern w:val="0"/>
                <w:szCs w:val="26"/>
              </w:rPr>
              <w:t>1-1</w:t>
            </w:r>
            <w:r w:rsidRPr="00B73E0A">
              <w:rPr>
                <w:rFonts w:eastAsia="標楷體"/>
                <w:kern w:val="0"/>
                <w:szCs w:val="26"/>
              </w:rPr>
              <w:t>學校依據辦學宗旨、內外部條件及社會發展趨勢，擬定學校之自我定位。</w:t>
            </w:r>
          </w:p>
          <w:p w:rsidR="00FD107F" w:rsidRPr="00B73E0A" w:rsidRDefault="00FD107F" w:rsidP="00DD0F8C">
            <w:pPr>
              <w:spacing w:line="360" w:lineRule="exact"/>
              <w:ind w:left="360" w:hangingChars="150" w:hanging="360"/>
              <w:jc w:val="both"/>
              <w:rPr>
                <w:rFonts w:eastAsia="標楷體"/>
                <w:kern w:val="0"/>
                <w:szCs w:val="26"/>
              </w:rPr>
            </w:pPr>
            <w:r w:rsidRPr="00B73E0A">
              <w:rPr>
                <w:rFonts w:eastAsia="標楷體"/>
                <w:szCs w:val="26"/>
              </w:rPr>
              <w:t>1-2</w:t>
            </w:r>
            <w:r w:rsidRPr="00B73E0A">
              <w:rPr>
                <w:rFonts w:eastAsia="標楷體"/>
                <w:kern w:val="0"/>
                <w:szCs w:val="26"/>
              </w:rPr>
              <w:t>學校依據自我定位，擬定校務發展目標、特色與發展計畫。</w:t>
            </w:r>
          </w:p>
          <w:p w:rsidR="00FD107F" w:rsidRPr="00B73E0A" w:rsidRDefault="00FD107F" w:rsidP="00DD0F8C">
            <w:pPr>
              <w:spacing w:line="360" w:lineRule="exact"/>
              <w:ind w:left="360" w:hangingChars="150" w:hanging="360"/>
              <w:jc w:val="both"/>
              <w:rPr>
                <w:rFonts w:eastAsia="標楷體"/>
                <w:szCs w:val="26"/>
              </w:rPr>
            </w:pPr>
            <w:r w:rsidRPr="00B73E0A">
              <w:rPr>
                <w:rFonts w:eastAsia="標楷體"/>
                <w:kern w:val="0"/>
                <w:szCs w:val="26"/>
              </w:rPr>
              <w:t>1-3</w:t>
            </w:r>
            <w:r w:rsidRPr="00B73E0A">
              <w:rPr>
                <w:rFonts w:eastAsia="標楷體"/>
                <w:kern w:val="0"/>
                <w:szCs w:val="26"/>
              </w:rPr>
              <w:t>學校依據校務發展計畫，設置行政、學術單位</w:t>
            </w:r>
            <w:r w:rsidRPr="00B73E0A">
              <w:rPr>
                <w:rFonts w:eastAsia="標楷體"/>
                <w:szCs w:val="26"/>
              </w:rPr>
              <w:t>及相關委員會，並建立法規制度。</w:t>
            </w:r>
          </w:p>
          <w:p w:rsidR="00FD107F" w:rsidRPr="00B73E0A" w:rsidRDefault="00FD107F" w:rsidP="00DD0F8C">
            <w:pPr>
              <w:spacing w:line="360" w:lineRule="exact"/>
              <w:ind w:left="360" w:hangingChars="150" w:hanging="360"/>
              <w:jc w:val="both"/>
              <w:rPr>
                <w:rFonts w:eastAsia="標楷體"/>
                <w:szCs w:val="26"/>
              </w:rPr>
            </w:pPr>
            <w:r w:rsidRPr="00B73E0A">
              <w:rPr>
                <w:rFonts w:eastAsia="標楷體"/>
                <w:szCs w:val="26"/>
              </w:rPr>
              <w:t>1-4</w:t>
            </w:r>
            <w:r w:rsidRPr="00B73E0A">
              <w:rPr>
                <w:rFonts w:eastAsia="標楷體"/>
                <w:szCs w:val="26"/>
              </w:rPr>
              <w:t>學校訂定教育目標與學生基本素養之作法。</w:t>
            </w:r>
          </w:p>
          <w:p w:rsidR="00FD107F" w:rsidRPr="00B73E0A" w:rsidRDefault="00FD107F" w:rsidP="00DD0F8C">
            <w:pPr>
              <w:adjustRightInd w:val="0"/>
              <w:snapToGrid w:val="0"/>
              <w:jc w:val="both"/>
              <w:rPr>
                <w:rFonts w:eastAsia="標楷體"/>
                <w:b/>
                <w:sz w:val="28"/>
                <w:szCs w:val="28"/>
              </w:rPr>
            </w:pPr>
            <w:r w:rsidRPr="00B73E0A">
              <w:rPr>
                <w:rFonts w:eastAsia="標楷體"/>
                <w:kern w:val="0"/>
                <w:szCs w:val="26"/>
              </w:rPr>
              <w:t>1-5</w:t>
            </w:r>
            <w:r w:rsidRPr="00B73E0A">
              <w:rPr>
                <w:rFonts w:eastAsia="標楷體"/>
                <w:szCs w:val="26"/>
              </w:rPr>
              <w:t>學校規劃永續經營之具體作法。</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說明</w:t>
            </w:r>
          </w:p>
        </w:tc>
        <w:tc>
          <w:tcPr>
            <w:tcW w:w="7986" w:type="dxa"/>
          </w:tcPr>
          <w:p w:rsidR="00FD107F" w:rsidRPr="00B73E0A" w:rsidRDefault="00FD107F" w:rsidP="00DD0F8C">
            <w:pPr>
              <w:spacing w:line="360" w:lineRule="exact"/>
              <w:ind w:left="480" w:hangingChars="200" w:hanging="480"/>
              <w:jc w:val="both"/>
              <w:rPr>
                <w:rFonts w:eastAsia="標楷體"/>
                <w:szCs w:val="26"/>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「內外部條件」，指學校可依其規模、地理區位、環境資源與週遭產業發展特色，及招收學生人數與特質等基本條件，訂定學校發展方向。</w:t>
            </w:r>
          </w:p>
          <w:p w:rsidR="00FD107F" w:rsidRPr="00B73E0A" w:rsidRDefault="00FD107F" w:rsidP="00DD0F8C">
            <w:pPr>
              <w:spacing w:line="360" w:lineRule="exact"/>
              <w:ind w:left="480" w:hangingChars="200" w:hanging="480"/>
              <w:jc w:val="both"/>
              <w:rPr>
                <w:rFonts w:eastAsia="標楷體"/>
                <w:kern w:val="0"/>
                <w:szCs w:val="26"/>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「行政、學術單位」，包括學校正式及任務編組行政單位，以及校級研究中心。</w:t>
            </w:r>
          </w:p>
          <w:p w:rsidR="00FD107F" w:rsidRPr="00B73E0A" w:rsidRDefault="00FD107F" w:rsidP="00FD107F">
            <w:pPr>
              <w:numPr>
                <w:ilvl w:val="0"/>
                <w:numId w:val="2"/>
              </w:numPr>
              <w:spacing w:line="360" w:lineRule="exact"/>
              <w:jc w:val="both"/>
              <w:rPr>
                <w:rFonts w:eastAsia="標楷體"/>
                <w:kern w:val="0"/>
                <w:szCs w:val="26"/>
              </w:rPr>
            </w:pPr>
            <w:r w:rsidRPr="00B73E0A">
              <w:rPr>
                <w:rFonts w:eastAsia="標楷體"/>
                <w:kern w:val="0"/>
                <w:szCs w:val="26"/>
              </w:rPr>
              <w:t>「相關委員會」，指依現行各項規定應設置之委員會，包括教師評審委員會、教師申訴評議委員會、</w:t>
            </w:r>
            <w:r w:rsidRPr="00B73E0A">
              <w:rPr>
                <w:rFonts w:eastAsia="標楷體"/>
                <w:szCs w:val="26"/>
              </w:rPr>
              <w:t>性別平等教育委員會</w:t>
            </w:r>
            <w:r w:rsidRPr="00B73E0A">
              <w:rPr>
                <w:rFonts w:eastAsia="標楷體"/>
                <w:kern w:val="0"/>
                <w:szCs w:val="26"/>
              </w:rPr>
              <w:t>、學生申訴評議委員會、學生獎懲委員會、校務基金管理委員會等。</w:t>
            </w:r>
          </w:p>
          <w:p w:rsidR="00FD107F" w:rsidRPr="00B73E0A" w:rsidRDefault="00FD107F" w:rsidP="00FD107F">
            <w:pPr>
              <w:numPr>
                <w:ilvl w:val="0"/>
                <w:numId w:val="2"/>
              </w:numPr>
              <w:spacing w:line="360" w:lineRule="exact"/>
              <w:jc w:val="both"/>
              <w:rPr>
                <w:rFonts w:eastAsia="標楷體"/>
                <w:kern w:val="0"/>
                <w:szCs w:val="26"/>
              </w:rPr>
            </w:pPr>
            <w:r w:rsidRPr="00B73E0A">
              <w:rPr>
                <w:rFonts w:eastAsia="標楷體"/>
                <w:kern w:val="0"/>
                <w:szCs w:val="26"/>
              </w:rPr>
              <w:t>「基本素養」，指全校學生畢業時應共同具備之一般能力與態度。</w:t>
            </w:r>
          </w:p>
          <w:p w:rsidR="00FD107F" w:rsidRPr="00B73E0A" w:rsidRDefault="00FD107F" w:rsidP="00DD0F8C">
            <w:pPr>
              <w:spacing w:line="360" w:lineRule="exact"/>
              <w:ind w:left="360" w:hangingChars="150" w:hanging="360"/>
              <w:jc w:val="both"/>
              <w:rPr>
                <w:rFonts w:eastAsia="標楷體"/>
                <w:b/>
                <w:sz w:val="28"/>
                <w:szCs w:val="28"/>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「永續經營」，應包含考量未來生源短缺之因應作法與招生策略。</w:t>
            </w:r>
          </w:p>
        </w:tc>
      </w:tr>
      <w:tr w:rsidR="00FD107F" w:rsidRPr="00B73E0A" w:rsidTr="00DD0F8C">
        <w:trPr>
          <w:trHeight w:val="495"/>
          <w:jc w:val="center"/>
        </w:trPr>
        <w:tc>
          <w:tcPr>
            <w:tcW w:w="1330" w:type="dxa"/>
            <w:vAlign w:val="center"/>
          </w:tcPr>
          <w:p w:rsidR="00FD107F" w:rsidRPr="00B73E0A" w:rsidRDefault="00FD107F" w:rsidP="00DD0F8C">
            <w:pPr>
              <w:adjustRightInd w:val="0"/>
              <w:snapToGrid w:val="0"/>
              <w:jc w:val="center"/>
              <w:rPr>
                <w:rFonts w:eastAsia="標楷體"/>
                <w:b/>
              </w:rPr>
            </w:pPr>
            <w:r w:rsidRPr="00B73E0A">
              <w:rPr>
                <w:rFonts w:eastAsia="標楷體"/>
                <w:b/>
              </w:rPr>
              <w:t>項目</w:t>
            </w:r>
          </w:p>
        </w:tc>
        <w:tc>
          <w:tcPr>
            <w:tcW w:w="7986" w:type="dxa"/>
            <w:vAlign w:val="center"/>
          </w:tcPr>
          <w:p w:rsidR="00FD107F" w:rsidRPr="00B73E0A" w:rsidRDefault="00FD107F" w:rsidP="00DD0F8C">
            <w:pPr>
              <w:spacing w:line="360" w:lineRule="exact"/>
              <w:jc w:val="center"/>
              <w:rPr>
                <w:rFonts w:eastAsia="標楷體"/>
                <w:b/>
                <w:sz w:val="28"/>
                <w:szCs w:val="28"/>
              </w:rPr>
            </w:pPr>
            <w:r w:rsidRPr="00B73E0A">
              <w:rPr>
                <w:rFonts w:eastAsia="標楷體"/>
                <w:b/>
                <w:sz w:val="28"/>
                <w:szCs w:val="28"/>
              </w:rPr>
              <w:t>2.</w:t>
            </w:r>
            <w:r w:rsidRPr="00B73E0A">
              <w:rPr>
                <w:rFonts w:eastAsia="標楷體"/>
                <w:b/>
                <w:sz w:val="28"/>
                <w:szCs w:val="28"/>
              </w:rPr>
              <w:t>校務治理與發展</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rPr>
            </w:pPr>
            <w:r w:rsidRPr="00B73E0A">
              <w:rPr>
                <w:rFonts w:eastAsia="標楷體"/>
                <w:b/>
              </w:rPr>
              <w:t>內涵</w:t>
            </w:r>
          </w:p>
        </w:tc>
        <w:tc>
          <w:tcPr>
            <w:tcW w:w="7986" w:type="dxa"/>
          </w:tcPr>
          <w:p w:rsidR="00FD107F" w:rsidRPr="00B73E0A" w:rsidRDefault="00FD107F" w:rsidP="00DD0F8C">
            <w:pPr>
              <w:spacing w:line="360" w:lineRule="exact"/>
              <w:jc w:val="both"/>
              <w:rPr>
                <w:rFonts w:eastAsia="標楷體"/>
                <w:szCs w:val="26"/>
              </w:rPr>
            </w:pPr>
            <w:r>
              <w:rPr>
                <w:rFonts w:eastAsia="標楷體" w:hint="eastAsia"/>
                <w:szCs w:val="26"/>
              </w:rPr>
              <w:t xml:space="preserve">    </w:t>
            </w:r>
            <w:r w:rsidRPr="00B73E0A">
              <w:rPr>
                <w:rFonts w:eastAsia="標楷體"/>
                <w:szCs w:val="26"/>
              </w:rPr>
              <w:t>學校有校務決策組織之設置與運作機制，並依據校務發展計畫建立系統化的行政管理體系，進行合宜的人力、空間與資源規劃配置，以建立有效率的決策流程。在校務治理與發展方面，行政管理體系及各項會議均妥善運作，且各項發展機制健全。</w:t>
            </w:r>
          </w:p>
          <w:p w:rsidR="00FD107F" w:rsidRPr="00B73E0A" w:rsidRDefault="00FD107F" w:rsidP="00DD0F8C">
            <w:pPr>
              <w:adjustRightInd w:val="0"/>
              <w:snapToGrid w:val="0"/>
              <w:jc w:val="both"/>
              <w:rPr>
                <w:rFonts w:eastAsia="標楷體" w:hint="eastAsia"/>
                <w:szCs w:val="26"/>
              </w:rPr>
            </w:pPr>
          </w:p>
          <w:p w:rsidR="00FD107F" w:rsidRPr="00B73E0A" w:rsidRDefault="00FD107F" w:rsidP="00DD0F8C">
            <w:pPr>
              <w:adjustRightInd w:val="0"/>
              <w:snapToGrid w:val="0"/>
              <w:jc w:val="both"/>
              <w:rPr>
                <w:rFonts w:eastAsia="標楷體"/>
                <w:b/>
                <w:sz w:val="28"/>
                <w:szCs w:val="28"/>
              </w:rPr>
            </w:pPr>
            <w:r>
              <w:rPr>
                <w:rFonts w:eastAsia="標楷體" w:hint="eastAsia"/>
                <w:szCs w:val="26"/>
              </w:rPr>
              <w:t xml:space="preserve">    </w:t>
            </w:r>
            <w:r w:rsidRPr="00B73E0A">
              <w:rPr>
                <w:rFonts w:eastAsia="標楷體"/>
                <w:szCs w:val="26"/>
              </w:rPr>
              <w:t>學校除依據校務發展目標與特色，推動產學合作與國際化等強化競爭力作為外，亦能關注及落實各項教育主題，並主動公開重要校務資訊。</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參考</w:t>
            </w:r>
          </w:p>
          <w:p w:rsidR="00FD107F" w:rsidRPr="00B73E0A" w:rsidRDefault="00FD107F" w:rsidP="00DD0F8C">
            <w:pPr>
              <w:adjustRightInd w:val="0"/>
              <w:snapToGrid w:val="0"/>
              <w:jc w:val="center"/>
              <w:rPr>
                <w:rFonts w:eastAsia="標楷體"/>
                <w:b/>
                <w:kern w:val="0"/>
              </w:rPr>
            </w:pPr>
            <w:proofErr w:type="gramStart"/>
            <w:r w:rsidRPr="00B73E0A">
              <w:rPr>
                <w:rFonts w:eastAsia="標楷體"/>
                <w:b/>
                <w:kern w:val="0"/>
              </w:rPr>
              <w:t>效標</w:t>
            </w:r>
            <w:proofErr w:type="gramEnd"/>
          </w:p>
        </w:tc>
        <w:tc>
          <w:tcPr>
            <w:tcW w:w="7986" w:type="dxa"/>
          </w:tcPr>
          <w:p w:rsidR="00FD107F" w:rsidRPr="00B73E0A" w:rsidRDefault="00FD107F" w:rsidP="00DD0F8C">
            <w:pPr>
              <w:spacing w:line="360" w:lineRule="exact"/>
              <w:ind w:left="360" w:hangingChars="150" w:hanging="360"/>
              <w:jc w:val="both"/>
              <w:rPr>
                <w:rFonts w:eastAsia="標楷體"/>
                <w:szCs w:val="26"/>
              </w:rPr>
            </w:pPr>
            <w:r w:rsidRPr="00B73E0A">
              <w:rPr>
                <w:rFonts w:eastAsia="標楷體"/>
                <w:kern w:val="0"/>
                <w:szCs w:val="26"/>
              </w:rPr>
              <w:t>2-1</w:t>
            </w:r>
            <w:r w:rsidRPr="00B73E0A">
              <w:rPr>
                <w:rFonts w:eastAsia="標楷體"/>
                <w:kern w:val="0"/>
                <w:szCs w:val="26"/>
              </w:rPr>
              <w:t>學校</w:t>
            </w:r>
            <w:r w:rsidRPr="00B73E0A">
              <w:rPr>
                <w:rFonts w:eastAsia="標楷體"/>
                <w:szCs w:val="26"/>
              </w:rPr>
              <w:t>校務決策組織之設置與運作情形。</w:t>
            </w:r>
          </w:p>
          <w:p w:rsidR="00FD107F" w:rsidRPr="00B73E0A" w:rsidRDefault="00FD107F" w:rsidP="00DD0F8C">
            <w:pPr>
              <w:spacing w:line="360" w:lineRule="exact"/>
              <w:ind w:left="360" w:hangingChars="150" w:hanging="360"/>
              <w:jc w:val="both"/>
              <w:rPr>
                <w:rFonts w:eastAsia="標楷體"/>
                <w:szCs w:val="26"/>
              </w:rPr>
            </w:pPr>
            <w:r w:rsidRPr="00B73E0A">
              <w:rPr>
                <w:rFonts w:eastAsia="標楷體"/>
                <w:szCs w:val="26"/>
              </w:rPr>
              <w:t>2-2</w:t>
            </w:r>
            <w:r w:rsidRPr="00B73E0A">
              <w:rPr>
                <w:rFonts w:eastAsia="標楷體"/>
                <w:szCs w:val="26"/>
              </w:rPr>
              <w:t>行政管理體系之規劃、組成、人力配置與運作情形。</w:t>
            </w:r>
          </w:p>
          <w:p w:rsidR="00FD107F" w:rsidRPr="00B73E0A" w:rsidRDefault="00FD107F" w:rsidP="00DD0F8C">
            <w:pPr>
              <w:spacing w:line="360" w:lineRule="exact"/>
              <w:ind w:left="389" w:hangingChars="162" w:hanging="389"/>
              <w:jc w:val="both"/>
              <w:rPr>
                <w:rFonts w:eastAsia="標楷體"/>
                <w:bCs/>
                <w:szCs w:val="26"/>
              </w:rPr>
            </w:pPr>
            <w:r w:rsidRPr="00B73E0A">
              <w:rPr>
                <w:rFonts w:eastAsia="標楷體"/>
                <w:szCs w:val="26"/>
              </w:rPr>
              <w:lastRenderedPageBreak/>
              <w:t>2-3</w:t>
            </w:r>
            <w:r w:rsidRPr="00B73E0A">
              <w:rPr>
                <w:rFonts w:eastAsia="標楷體"/>
                <w:kern w:val="0"/>
                <w:szCs w:val="26"/>
              </w:rPr>
              <w:t>學校整體空間、資源規劃配置能滿足教師教學、研究、產學合作與學生學習需求之情形</w:t>
            </w:r>
            <w:r w:rsidRPr="00B73E0A">
              <w:rPr>
                <w:rFonts w:eastAsia="標楷體"/>
                <w:bCs/>
                <w:szCs w:val="26"/>
              </w:rPr>
              <w:t>。</w:t>
            </w:r>
          </w:p>
          <w:p w:rsidR="00FD107F" w:rsidRPr="00B73E0A" w:rsidRDefault="00FD107F" w:rsidP="00DD0F8C">
            <w:pPr>
              <w:spacing w:line="360" w:lineRule="exact"/>
              <w:jc w:val="both"/>
              <w:rPr>
                <w:rFonts w:eastAsia="標楷體"/>
                <w:szCs w:val="26"/>
              </w:rPr>
            </w:pPr>
            <w:r w:rsidRPr="00B73E0A">
              <w:rPr>
                <w:rFonts w:eastAsia="標楷體"/>
                <w:kern w:val="0"/>
                <w:szCs w:val="26"/>
              </w:rPr>
              <w:t>2-4</w:t>
            </w:r>
            <w:r w:rsidRPr="00B73E0A">
              <w:rPr>
                <w:rFonts w:eastAsia="標楷體"/>
                <w:szCs w:val="26"/>
              </w:rPr>
              <w:t>學校營造永續發展及落實友善校園（含無障礙設施）之作法。</w:t>
            </w:r>
          </w:p>
          <w:p w:rsidR="00FD107F" w:rsidRPr="00B73E0A" w:rsidRDefault="00FD107F" w:rsidP="00DD0F8C">
            <w:pPr>
              <w:spacing w:line="360" w:lineRule="exact"/>
              <w:ind w:left="600" w:hangingChars="250" w:hanging="600"/>
              <w:jc w:val="both"/>
              <w:rPr>
                <w:rFonts w:eastAsia="標楷體"/>
                <w:szCs w:val="26"/>
              </w:rPr>
            </w:pPr>
            <w:r w:rsidRPr="00B73E0A">
              <w:rPr>
                <w:rFonts w:eastAsia="標楷體"/>
                <w:szCs w:val="26"/>
              </w:rPr>
              <w:t>2-5</w:t>
            </w:r>
            <w:r w:rsidRPr="00B73E0A">
              <w:rPr>
                <w:rFonts w:eastAsia="標楷體"/>
                <w:szCs w:val="26"/>
              </w:rPr>
              <w:t>校務發展計畫與重點特色之落實與評估。</w:t>
            </w:r>
          </w:p>
          <w:p w:rsidR="00FD107F" w:rsidRPr="00B73E0A" w:rsidRDefault="00FD107F" w:rsidP="00DD0F8C">
            <w:pPr>
              <w:spacing w:line="360" w:lineRule="exact"/>
              <w:ind w:left="403" w:hangingChars="168" w:hanging="403"/>
              <w:jc w:val="both"/>
              <w:rPr>
                <w:rFonts w:eastAsia="標楷體"/>
                <w:szCs w:val="26"/>
              </w:rPr>
            </w:pPr>
            <w:r w:rsidRPr="00B73E0A">
              <w:rPr>
                <w:rFonts w:eastAsia="標楷體"/>
                <w:szCs w:val="26"/>
              </w:rPr>
              <w:t>2-6</w:t>
            </w:r>
            <w:r w:rsidRPr="00B73E0A">
              <w:rPr>
                <w:rFonts w:eastAsia="標楷體"/>
                <w:szCs w:val="26"/>
              </w:rPr>
              <w:t>學校推動產學合作及智慧財產經營管理之整體規劃策略與運作情形。</w:t>
            </w:r>
          </w:p>
          <w:p w:rsidR="00FD107F" w:rsidRPr="00B73E0A" w:rsidRDefault="00FD107F" w:rsidP="00DD0F8C">
            <w:pPr>
              <w:spacing w:line="360" w:lineRule="exact"/>
              <w:ind w:left="600" w:hangingChars="250" w:hanging="600"/>
              <w:jc w:val="both"/>
              <w:rPr>
                <w:rFonts w:eastAsia="標楷體"/>
                <w:szCs w:val="26"/>
              </w:rPr>
            </w:pPr>
            <w:r w:rsidRPr="00B73E0A">
              <w:rPr>
                <w:rFonts w:eastAsia="標楷體"/>
                <w:szCs w:val="26"/>
              </w:rPr>
              <w:t>2-7</w:t>
            </w:r>
            <w:r w:rsidRPr="00B73E0A">
              <w:rPr>
                <w:rFonts w:eastAsia="標楷體"/>
                <w:szCs w:val="26"/>
              </w:rPr>
              <w:t>學校推動國際化之策略、規劃及運作情形。</w:t>
            </w:r>
          </w:p>
          <w:p w:rsidR="00FD107F" w:rsidRPr="00B73E0A" w:rsidRDefault="00FD107F" w:rsidP="00DD0F8C">
            <w:pPr>
              <w:spacing w:line="360" w:lineRule="exact"/>
              <w:ind w:left="600" w:hangingChars="250" w:hanging="600"/>
              <w:jc w:val="both"/>
              <w:rPr>
                <w:rFonts w:eastAsia="標楷體"/>
                <w:szCs w:val="26"/>
              </w:rPr>
            </w:pPr>
            <w:r w:rsidRPr="00B73E0A">
              <w:rPr>
                <w:rFonts w:eastAsia="標楷體"/>
                <w:szCs w:val="26"/>
              </w:rPr>
              <w:t>2-8</w:t>
            </w:r>
            <w:r w:rsidRPr="00B73E0A">
              <w:rPr>
                <w:rFonts w:eastAsia="標楷體"/>
                <w:szCs w:val="26"/>
              </w:rPr>
              <w:t>學校推動性別平等之策略與運作情形。</w:t>
            </w:r>
          </w:p>
          <w:p w:rsidR="00FD107F" w:rsidRPr="00B73E0A" w:rsidRDefault="00FD107F" w:rsidP="00DD0F8C">
            <w:pPr>
              <w:spacing w:line="360" w:lineRule="exact"/>
              <w:ind w:left="600" w:hangingChars="250" w:hanging="600"/>
              <w:jc w:val="both"/>
              <w:rPr>
                <w:rFonts w:eastAsia="標楷體"/>
                <w:szCs w:val="26"/>
              </w:rPr>
            </w:pPr>
            <w:r w:rsidRPr="00B73E0A">
              <w:rPr>
                <w:rFonts w:eastAsia="標楷體"/>
                <w:szCs w:val="26"/>
              </w:rPr>
              <w:t>2-9</w:t>
            </w:r>
            <w:r w:rsidRPr="00B73E0A">
              <w:rPr>
                <w:rFonts w:eastAsia="標楷體"/>
                <w:szCs w:val="26"/>
              </w:rPr>
              <w:t>學校推動體育運動之規劃及運作情形。</w:t>
            </w:r>
          </w:p>
          <w:p w:rsidR="00FD107F" w:rsidRPr="00B73E0A" w:rsidRDefault="00FD107F" w:rsidP="00DD0F8C">
            <w:pPr>
              <w:spacing w:line="360" w:lineRule="exact"/>
              <w:ind w:left="600" w:hangingChars="250" w:hanging="600"/>
              <w:jc w:val="both"/>
              <w:rPr>
                <w:rFonts w:eastAsia="標楷體"/>
                <w:szCs w:val="26"/>
              </w:rPr>
            </w:pPr>
            <w:r w:rsidRPr="00B73E0A">
              <w:rPr>
                <w:rFonts w:eastAsia="標楷體"/>
                <w:szCs w:val="26"/>
              </w:rPr>
              <w:t>2-10</w:t>
            </w:r>
            <w:r w:rsidRPr="00B73E0A">
              <w:rPr>
                <w:rFonts w:eastAsia="標楷體"/>
                <w:szCs w:val="26"/>
              </w:rPr>
              <w:t>學校各項教育主題之執行情形。</w:t>
            </w:r>
          </w:p>
          <w:p w:rsidR="00FD107F" w:rsidRPr="00B73E0A" w:rsidRDefault="00FD107F" w:rsidP="00DD0F8C">
            <w:pPr>
              <w:spacing w:line="360" w:lineRule="exact"/>
              <w:ind w:left="600" w:hangingChars="250" w:hanging="600"/>
              <w:jc w:val="both"/>
              <w:rPr>
                <w:rFonts w:eastAsia="標楷體"/>
                <w:szCs w:val="26"/>
              </w:rPr>
            </w:pPr>
            <w:r w:rsidRPr="00B73E0A">
              <w:rPr>
                <w:rFonts w:eastAsia="標楷體"/>
                <w:kern w:val="0"/>
                <w:szCs w:val="26"/>
              </w:rPr>
              <w:t>2-</w:t>
            </w:r>
            <w:r w:rsidRPr="00B73E0A">
              <w:rPr>
                <w:rFonts w:eastAsia="標楷體"/>
              </w:rPr>
              <w:t>1</w:t>
            </w:r>
            <w:r w:rsidRPr="00B73E0A">
              <w:rPr>
                <w:rFonts w:eastAsia="標楷體"/>
                <w:kern w:val="0"/>
                <w:szCs w:val="26"/>
              </w:rPr>
              <w:t>1</w:t>
            </w:r>
            <w:r w:rsidRPr="00B73E0A">
              <w:rPr>
                <w:rFonts w:eastAsia="標楷體"/>
                <w:kern w:val="0"/>
                <w:szCs w:val="26"/>
              </w:rPr>
              <w:t>學校向師生、校友、家長、業界及社會大眾公布重要訊息之作法。</w:t>
            </w:r>
          </w:p>
          <w:p w:rsidR="00FD107F" w:rsidRPr="00B73E0A" w:rsidRDefault="00FD107F" w:rsidP="00DD0F8C">
            <w:pPr>
              <w:spacing w:line="360" w:lineRule="exact"/>
              <w:jc w:val="both"/>
              <w:rPr>
                <w:rFonts w:eastAsia="標楷體"/>
                <w:szCs w:val="26"/>
              </w:rPr>
            </w:pPr>
            <w:r w:rsidRPr="00B73E0A">
              <w:rPr>
                <w:rFonts w:eastAsia="標楷體"/>
                <w:szCs w:val="26"/>
              </w:rPr>
              <w:t xml:space="preserve">2-12 </w:t>
            </w:r>
            <w:r w:rsidRPr="00B73E0A">
              <w:rPr>
                <w:rFonts w:eastAsia="標楷體"/>
                <w:szCs w:val="26"/>
              </w:rPr>
              <w:t>其他校務發展特色。</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lastRenderedPageBreak/>
              <w:t>說明</w:t>
            </w:r>
          </w:p>
        </w:tc>
        <w:tc>
          <w:tcPr>
            <w:tcW w:w="7986" w:type="dxa"/>
          </w:tcPr>
          <w:p w:rsidR="00FD107F" w:rsidRPr="00B73E0A" w:rsidRDefault="00FD107F" w:rsidP="00DD0F8C">
            <w:pPr>
              <w:spacing w:line="360" w:lineRule="exact"/>
              <w:ind w:left="360" w:hangingChars="150" w:hanging="360"/>
              <w:jc w:val="both"/>
              <w:rPr>
                <w:rFonts w:eastAsia="標楷體"/>
                <w:kern w:val="0"/>
              </w:rPr>
            </w:pPr>
            <w:proofErr w:type="gramStart"/>
            <w:r w:rsidRPr="00B73E0A">
              <w:rPr>
                <w:rFonts w:ascii="新細明體" w:hAnsi="新細明體" w:cs="新細明體" w:hint="eastAsia"/>
                <w:kern w:val="0"/>
              </w:rPr>
              <w:t>‧</w:t>
            </w:r>
            <w:proofErr w:type="gramEnd"/>
            <w:r w:rsidRPr="00B73E0A">
              <w:rPr>
                <w:rFonts w:eastAsia="標楷體"/>
                <w:kern w:val="0"/>
              </w:rPr>
              <w:t>「校務決策組織」，含校務會議、校務發展會議、行政會議等學校最高決策單位或委員會。私立學校應包含董事會設置、</w:t>
            </w:r>
            <w:r w:rsidRPr="00B73E0A">
              <w:rPr>
                <w:rFonts w:eastAsia="標楷體"/>
                <w:szCs w:val="26"/>
              </w:rPr>
              <w:t>經營</w:t>
            </w:r>
            <w:r w:rsidRPr="00B73E0A">
              <w:rPr>
                <w:rFonts w:eastAsia="標楷體"/>
                <w:kern w:val="0"/>
              </w:rPr>
              <w:t>(</w:t>
            </w:r>
            <w:r w:rsidRPr="00B73E0A">
              <w:rPr>
                <w:rFonts w:eastAsia="標楷體"/>
                <w:kern w:val="0"/>
              </w:rPr>
              <w:t>含校長遴選</w:t>
            </w:r>
            <w:r w:rsidRPr="00B73E0A">
              <w:rPr>
                <w:rFonts w:eastAsia="標楷體"/>
                <w:kern w:val="0"/>
              </w:rPr>
              <w:t>)</w:t>
            </w:r>
            <w:r w:rsidRPr="00B73E0A">
              <w:rPr>
                <w:rFonts w:eastAsia="標楷體"/>
                <w:kern w:val="0"/>
              </w:rPr>
              <w:t>、及監督機制之運作情形。</w:t>
            </w:r>
          </w:p>
          <w:p w:rsidR="00FD107F" w:rsidRPr="00B73E0A" w:rsidRDefault="00FD107F" w:rsidP="00DD0F8C">
            <w:pPr>
              <w:spacing w:line="360" w:lineRule="exact"/>
              <w:ind w:left="360" w:hangingChars="150" w:hanging="360"/>
              <w:jc w:val="both"/>
              <w:rPr>
                <w:rFonts w:eastAsia="標楷體"/>
                <w:kern w:val="0"/>
              </w:rPr>
            </w:pPr>
            <w:proofErr w:type="gramStart"/>
            <w:r w:rsidRPr="00B73E0A">
              <w:rPr>
                <w:rFonts w:ascii="新細明體" w:hAnsi="新細明體" w:cs="新細明體" w:hint="eastAsia"/>
                <w:kern w:val="0"/>
              </w:rPr>
              <w:t>‧</w:t>
            </w:r>
            <w:proofErr w:type="gramEnd"/>
            <w:r w:rsidRPr="00B73E0A">
              <w:rPr>
                <w:rFonts w:eastAsia="標楷體"/>
                <w:kern w:val="0"/>
              </w:rPr>
              <w:t>「資源規劃配置」，應包含校地、校舍、財務資源、儀器設備、圖書期刊、電子資源之規劃配置及使用情形。</w:t>
            </w:r>
          </w:p>
          <w:p w:rsidR="00FD107F" w:rsidRPr="00B73E0A" w:rsidRDefault="00FD107F" w:rsidP="00FD107F">
            <w:pPr>
              <w:numPr>
                <w:ilvl w:val="0"/>
                <w:numId w:val="2"/>
              </w:numPr>
              <w:spacing w:line="360" w:lineRule="exact"/>
              <w:jc w:val="both"/>
              <w:rPr>
                <w:rFonts w:eastAsia="標楷體"/>
                <w:kern w:val="0"/>
              </w:rPr>
            </w:pPr>
            <w:r w:rsidRPr="00B73E0A">
              <w:rPr>
                <w:rFonts w:eastAsia="標楷體"/>
                <w:kern w:val="0"/>
              </w:rPr>
              <w:t>「永續發展校園」</w:t>
            </w:r>
            <w:r w:rsidRPr="00B73E0A">
              <w:rPr>
                <w:rFonts w:eastAsia="標楷體"/>
                <w:szCs w:val="26"/>
              </w:rPr>
              <w:t>，指學校應在校務發展計畫中規劃節能</w:t>
            </w:r>
            <w:proofErr w:type="gramStart"/>
            <w:r w:rsidRPr="00B73E0A">
              <w:rPr>
                <w:rFonts w:eastAsia="標楷體"/>
                <w:szCs w:val="26"/>
              </w:rPr>
              <w:t>減碳、</w:t>
            </w:r>
            <w:proofErr w:type="gramEnd"/>
            <w:r w:rsidRPr="00B73E0A">
              <w:rPr>
                <w:rFonts w:eastAsia="標楷體"/>
                <w:szCs w:val="26"/>
              </w:rPr>
              <w:t>環境保護、無</w:t>
            </w:r>
            <w:proofErr w:type="gramStart"/>
            <w:r w:rsidRPr="00B73E0A">
              <w:rPr>
                <w:rFonts w:eastAsia="標楷體"/>
                <w:szCs w:val="26"/>
              </w:rPr>
              <w:t>菸</w:t>
            </w:r>
            <w:proofErr w:type="gramEnd"/>
            <w:r w:rsidRPr="00B73E0A">
              <w:rPr>
                <w:rFonts w:eastAsia="標楷體"/>
                <w:szCs w:val="26"/>
              </w:rPr>
              <w:t>害與綠美化、環境衛生、具性別平等意識之校園設施（如無性別或跨性別廁所的設置、運動場館的使用）、安全</w:t>
            </w:r>
            <w:r w:rsidRPr="00B73E0A">
              <w:rPr>
                <w:rFonts w:eastAsia="標楷體"/>
                <w:kern w:val="0"/>
              </w:rPr>
              <w:t>警衛、學生安全保護、環境管理與實驗（實習）場所之安全衛生管理等落實校園永續發展之項目，以利落實推動。</w:t>
            </w:r>
          </w:p>
          <w:p w:rsidR="00FD107F" w:rsidRPr="00B73E0A" w:rsidRDefault="00FD107F" w:rsidP="00FD107F">
            <w:pPr>
              <w:numPr>
                <w:ilvl w:val="0"/>
                <w:numId w:val="2"/>
              </w:numPr>
              <w:spacing w:line="360" w:lineRule="exact"/>
              <w:jc w:val="both"/>
              <w:rPr>
                <w:rFonts w:eastAsia="標楷體"/>
                <w:kern w:val="0"/>
              </w:rPr>
            </w:pPr>
            <w:r w:rsidRPr="00B73E0A">
              <w:rPr>
                <w:rFonts w:eastAsia="標楷體"/>
                <w:kern w:val="0"/>
              </w:rPr>
              <w:t>「產學合作規劃」，含對產學合作鼓勵措施及行政支援等。</w:t>
            </w:r>
          </w:p>
          <w:p w:rsidR="00FD107F" w:rsidRPr="00B73E0A" w:rsidRDefault="00FD107F" w:rsidP="00DD0F8C">
            <w:pPr>
              <w:spacing w:line="360" w:lineRule="exact"/>
              <w:ind w:left="360" w:hangingChars="150" w:hanging="360"/>
              <w:jc w:val="both"/>
              <w:rPr>
                <w:rFonts w:eastAsia="標楷體"/>
                <w:kern w:val="0"/>
              </w:rPr>
            </w:pPr>
            <w:proofErr w:type="gramStart"/>
            <w:r w:rsidRPr="00B73E0A">
              <w:rPr>
                <w:rFonts w:ascii="新細明體" w:hAnsi="新細明體" w:cs="新細明體" w:hint="eastAsia"/>
                <w:kern w:val="0"/>
              </w:rPr>
              <w:t>‧</w:t>
            </w:r>
            <w:proofErr w:type="gramEnd"/>
            <w:r w:rsidRPr="00B73E0A">
              <w:rPr>
                <w:rFonts w:eastAsia="標楷體"/>
                <w:kern w:val="0"/>
              </w:rPr>
              <w:t>「國際化」，可包含提升學生英語或其他外語能力措施、增加深化學生國際視野的課程內容、開設英語授課課程或學程、各類國際交流活動、招收外籍生（含僑生）、建構外語學習環境等。學校可依據其發展目標與特色以及學生特質等條件，自行選擇合適項目，擬定推動策略。</w:t>
            </w:r>
          </w:p>
          <w:p w:rsidR="00FD107F" w:rsidRPr="00B73E0A" w:rsidRDefault="00FD107F" w:rsidP="00DD0F8C">
            <w:pPr>
              <w:spacing w:line="360" w:lineRule="exact"/>
              <w:ind w:left="360" w:hangingChars="150" w:hanging="360"/>
              <w:jc w:val="both"/>
              <w:rPr>
                <w:rFonts w:eastAsia="標楷體"/>
                <w:szCs w:val="26"/>
              </w:rPr>
            </w:pPr>
            <w:proofErr w:type="gramStart"/>
            <w:r w:rsidRPr="00B73E0A">
              <w:rPr>
                <w:rFonts w:ascii="新細明體" w:hAnsi="新細明體" w:cs="新細明體" w:hint="eastAsia"/>
                <w:kern w:val="0"/>
              </w:rPr>
              <w:t>‧</w:t>
            </w:r>
            <w:proofErr w:type="gramEnd"/>
            <w:r w:rsidRPr="00B73E0A">
              <w:rPr>
                <w:rFonts w:eastAsia="標楷體"/>
                <w:szCs w:val="26"/>
              </w:rPr>
              <w:t>「性別平等策略與運作」，應包含性別平教育等委員會之設置與運作、推動性別平等教育與性別平等校園環境之預算編列與計畫執行情形、校園性別事件處理情形、性別平等教育社區推展情形等。</w:t>
            </w:r>
          </w:p>
          <w:p w:rsidR="00FD107F" w:rsidRPr="00B73E0A" w:rsidRDefault="00FD107F" w:rsidP="00DD0F8C">
            <w:pPr>
              <w:spacing w:line="360" w:lineRule="exact"/>
              <w:ind w:left="360" w:hangingChars="150" w:hanging="360"/>
              <w:jc w:val="both"/>
              <w:rPr>
                <w:rFonts w:eastAsia="標楷體"/>
                <w:kern w:val="0"/>
              </w:rPr>
            </w:pPr>
            <w:proofErr w:type="gramStart"/>
            <w:r w:rsidRPr="00B73E0A">
              <w:rPr>
                <w:rFonts w:ascii="新細明體" w:hAnsi="新細明體" w:cs="新細明體" w:hint="eastAsia"/>
                <w:szCs w:val="26"/>
              </w:rPr>
              <w:t>‧</w:t>
            </w:r>
            <w:proofErr w:type="gramEnd"/>
            <w:r w:rsidRPr="00B73E0A">
              <w:rPr>
                <w:rFonts w:eastAsia="標楷體"/>
                <w:szCs w:val="26"/>
              </w:rPr>
              <w:t>「體育運動」，包含體育室（組）組織架構與運作機制、學校整體體育（含場地、器材、設施安全規範及經營）、體育課程（必選修）、及體育教學（含師資、提升體適能、提升游泳能力及適應體育）之規劃、運作與成果等。</w:t>
            </w:r>
          </w:p>
          <w:p w:rsidR="00FD107F" w:rsidRPr="00B73E0A" w:rsidRDefault="00FD107F" w:rsidP="00DD0F8C">
            <w:pPr>
              <w:spacing w:line="360" w:lineRule="exact"/>
              <w:ind w:left="360" w:hangingChars="150" w:hanging="360"/>
              <w:jc w:val="both"/>
              <w:rPr>
                <w:rFonts w:eastAsia="標楷體"/>
                <w:kern w:val="0"/>
              </w:rPr>
            </w:pPr>
            <w:proofErr w:type="gramStart"/>
            <w:r w:rsidRPr="00B73E0A">
              <w:rPr>
                <w:rFonts w:ascii="新細明體" w:hAnsi="新細明體" w:cs="新細明體" w:hint="eastAsia"/>
                <w:kern w:val="0"/>
              </w:rPr>
              <w:t>‧</w:t>
            </w:r>
            <w:proofErr w:type="gramEnd"/>
            <w:r w:rsidRPr="00B73E0A">
              <w:rPr>
                <w:rFonts w:eastAsia="標楷體"/>
                <w:kern w:val="0"/>
              </w:rPr>
              <w:t>「各項教育主題」，如生活教育、生命教育、品格教育、藝術教育、</w:t>
            </w:r>
            <w:r w:rsidRPr="00B73E0A">
              <w:rPr>
                <w:rFonts w:eastAsia="標楷體"/>
              </w:rPr>
              <w:t>民主法治教育、</w:t>
            </w:r>
            <w:r w:rsidRPr="00B73E0A">
              <w:rPr>
                <w:rFonts w:eastAsia="標楷體"/>
                <w:kern w:val="0"/>
              </w:rPr>
              <w:t>交通安全教育、環境教育、智慧財產權保護教育等。</w:t>
            </w:r>
          </w:p>
          <w:p w:rsidR="00FD107F" w:rsidRPr="00B73E0A" w:rsidRDefault="00FD107F" w:rsidP="00DD0F8C">
            <w:pPr>
              <w:adjustRightInd w:val="0"/>
              <w:snapToGrid w:val="0"/>
              <w:ind w:left="360" w:hangingChars="150" w:hanging="360"/>
              <w:jc w:val="both"/>
              <w:rPr>
                <w:rFonts w:eastAsia="標楷體"/>
                <w:szCs w:val="26"/>
              </w:rPr>
            </w:pPr>
            <w:proofErr w:type="gramStart"/>
            <w:r w:rsidRPr="00B73E0A">
              <w:rPr>
                <w:rFonts w:ascii="新細明體" w:hAnsi="新細明體" w:cs="新細明體" w:hint="eastAsia"/>
                <w:szCs w:val="26"/>
              </w:rPr>
              <w:t>‧</w:t>
            </w:r>
            <w:proofErr w:type="gramEnd"/>
            <w:r w:rsidRPr="00B73E0A">
              <w:rPr>
                <w:rFonts w:eastAsia="標楷體"/>
                <w:szCs w:val="26"/>
              </w:rPr>
              <w:t xml:space="preserve"> </w:t>
            </w:r>
            <w:r w:rsidRPr="00B73E0A">
              <w:rPr>
                <w:rFonts w:eastAsia="標楷體"/>
                <w:szCs w:val="26"/>
              </w:rPr>
              <w:t>「生活教育」，指有關生活規律、生活治理與生活品味等教育。生活教育執行情形如反詐騙宣導及執行成效，與網路沉溺防治及學生使用網路</w:t>
            </w:r>
            <w:r w:rsidRPr="00B73E0A">
              <w:rPr>
                <w:rFonts w:eastAsia="標楷體"/>
                <w:szCs w:val="26"/>
              </w:rPr>
              <w:lastRenderedPageBreak/>
              <w:t>安全成效等。</w:t>
            </w:r>
          </w:p>
          <w:p w:rsidR="00FD107F" w:rsidRPr="00B73E0A" w:rsidRDefault="00FD107F" w:rsidP="00DD0F8C">
            <w:pPr>
              <w:adjustRightInd w:val="0"/>
              <w:snapToGrid w:val="0"/>
              <w:ind w:left="360" w:hangingChars="150" w:hanging="360"/>
              <w:jc w:val="both"/>
              <w:rPr>
                <w:rFonts w:eastAsia="標楷體"/>
                <w:szCs w:val="26"/>
              </w:rPr>
            </w:pPr>
            <w:proofErr w:type="gramStart"/>
            <w:r w:rsidRPr="00B73E0A">
              <w:rPr>
                <w:rFonts w:ascii="新細明體" w:hAnsi="新細明體" w:cs="新細明體" w:hint="eastAsia"/>
                <w:szCs w:val="26"/>
              </w:rPr>
              <w:t>‧</w:t>
            </w:r>
            <w:proofErr w:type="gramEnd"/>
            <w:r w:rsidRPr="00B73E0A">
              <w:rPr>
                <w:rFonts w:eastAsia="標楷體"/>
                <w:szCs w:val="26"/>
              </w:rPr>
              <w:t xml:space="preserve"> </w:t>
            </w:r>
            <w:r w:rsidRPr="00B73E0A">
              <w:rPr>
                <w:rFonts w:eastAsia="標楷體"/>
                <w:szCs w:val="26"/>
              </w:rPr>
              <w:t>「生命教育」，指有關生命價值與尊重生命之教育等。如憂鬱及自殺防治教育等。</w:t>
            </w:r>
          </w:p>
          <w:p w:rsidR="00FD107F" w:rsidRPr="00B73E0A" w:rsidRDefault="00FD107F" w:rsidP="00DD0F8C">
            <w:pPr>
              <w:spacing w:line="360" w:lineRule="exact"/>
              <w:ind w:left="360" w:hangingChars="150" w:hanging="360"/>
              <w:jc w:val="both"/>
              <w:rPr>
                <w:rFonts w:eastAsia="標楷體"/>
                <w:kern w:val="0"/>
              </w:rPr>
            </w:pPr>
            <w:proofErr w:type="gramStart"/>
            <w:r w:rsidRPr="00B73E0A">
              <w:rPr>
                <w:rFonts w:ascii="新細明體" w:hAnsi="新細明體" w:cs="新細明體" w:hint="eastAsia"/>
                <w:kern w:val="0"/>
              </w:rPr>
              <w:t>‧</w:t>
            </w:r>
            <w:proofErr w:type="gramEnd"/>
            <w:r w:rsidRPr="00B73E0A">
              <w:rPr>
                <w:rFonts w:eastAsia="標楷體"/>
                <w:kern w:val="0"/>
              </w:rPr>
              <w:t>「重要訊息」，包含學雜費收費標準、代辦費及使用費之收取、勞作教育及服務學習課程之開設、校園性別平等教育實施規定、校園性侵害、性騷擾或</w:t>
            </w:r>
            <w:proofErr w:type="gramStart"/>
            <w:r w:rsidRPr="00B73E0A">
              <w:rPr>
                <w:rFonts w:eastAsia="標楷體"/>
                <w:kern w:val="0"/>
              </w:rPr>
              <w:t>性霸凌</w:t>
            </w:r>
            <w:proofErr w:type="gramEnd"/>
            <w:r w:rsidRPr="00B73E0A">
              <w:rPr>
                <w:rFonts w:eastAsia="標楷體"/>
                <w:kern w:val="0"/>
              </w:rPr>
              <w:t>防治規定、學校預算編列之項目、種類、標準、計算方式及經費來源、財務報表等。私立學校應揭露與關係人間之重大交易訊息。</w:t>
            </w:r>
          </w:p>
        </w:tc>
      </w:tr>
      <w:tr w:rsidR="00FD107F" w:rsidRPr="00B73E0A" w:rsidTr="00DD0F8C">
        <w:trPr>
          <w:trHeight w:val="485"/>
          <w:jc w:val="center"/>
        </w:trPr>
        <w:tc>
          <w:tcPr>
            <w:tcW w:w="1330" w:type="dxa"/>
            <w:vAlign w:val="center"/>
          </w:tcPr>
          <w:p w:rsidR="00FD107F" w:rsidRPr="00B73E0A" w:rsidRDefault="00FD107F" w:rsidP="00DD0F8C">
            <w:pPr>
              <w:adjustRightInd w:val="0"/>
              <w:snapToGrid w:val="0"/>
              <w:jc w:val="center"/>
              <w:rPr>
                <w:rFonts w:eastAsia="標楷體"/>
                <w:b/>
              </w:rPr>
            </w:pPr>
            <w:r w:rsidRPr="00B73E0A">
              <w:rPr>
                <w:rFonts w:eastAsia="標楷體"/>
                <w:b/>
              </w:rPr>
              <w:lastRenderedPageBreak/>
              <w:t>項目</w:t>
            </w:r>
          </w:p>
        </w:tc>
        <w:tc>
          <w:tcPr>
            <w:tcW w:w="7986" w:type="dxa"/>
            <w:vAlign w:val="center"/>
          </w:tcPr>
          <w:p w:rsidR="00FD107F" w:rsidRPr="00B73E0A" w:rsidRDefault="00FD107F" w:rsidP="00DD0F8C">
            <w:pPr>
              <w:spacing w:line="360" w:lineRule="exact"/>
              <w:jc w:val="center"/>
              <w:rPr>
                <w:rFonts w:eastAsia="標楷體"/>
                <w:b/>
                <w:sz w:val="28"/>
                <w:szCs w:val="28"/>
              </w:rPr>
            </w:pPr>
            <w:r w:rsidRPr="00B73E0A">
              <w:rPr>
                <w:rFonts w:eastAsia="標楷體"/>
                <w:b/>
                <w:sz w:val="28"/>
                <w:szCs w:val="28"/>
              </w:rPr>
              <w:t>3.</w:t>
            </w:r>
            <w:r w:rsidRPr="00B73E0A">
              <w:rPr>
                <w:rFonts w:eastAsia="標楷體"/>
                <w:b/>
                <w:sz w:val="28"/>
                <w:szCs w:val="28"/>
              </w:rPr>
              <w:t>教學與學習</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rPr>
            </w:pPr>
            <w:r w:rsidRPr="00B73E0A">
              <w:rPr>
                <w:rFonts w:eastAsia="標楷體"/>
                <w:b/>
              </w:rPr>
              <w:t>內涵</w:t>
            </w:r>
          </w:p>
        </w:tc>
        <w:tc>
          <w:tcPr>
            <w:tcW w:w="7986" w:type="dxa"/>
          </w:tcPr>
          <w:p w:rsidR="00FD107F" w:rsidRPr="00B73E0A" w:rsidRDefault="00FD107F" w:rsidP="00DD0F8C">
            <w:pPr>
              <w:jc w:val="both"/>
              <w:rPr>
                <w:rFonts w:eastAsia="標楷體"/>
                <w:szCs w:val="26"/>
              </w:rPr>
            </w:pPr>
            <w:r>
              <w:rPr>
                <w:rFonts w:eastAsia="標楷體" w:hint="eastAsia"/>
                <w:szCs w:val="26"/>
              </w:rPr>
              <w:t xml:space="preserve">    </w:t>
            </w:r>
            <w:r w:rsidRPr="00B73E0A">
              <w:rPr>
                <w:rFonts w:eastAsia="標楷體"/>
                <w:szCs w:val="26"/>
              </w:rPr>
              <w:t>學校配合所定之教育目標與學生基本素養，妥善提供學術單位充足且符合專業實務之教學人力，並建立明確之課程規劃機制，且提供教師教學與專業表現之協助、獎勵與評核機制，以增進教學活動與教師專業發展。</w:t>
            </w:r>
          </w:p>
          <w:p w:rsidR="00FD107F" w:rsidRPr="00B73E0A" w:rsidRDefault="00FD107F" w:rsidP="00DD0F8C">
            <w:pPr>
              <w:adjustRightInd w:val="0"/>
              <w:snapToGrid w:val="0"/>
              <w:jc w:val="both"/>
              <w:rPr>
                <w:rFonts w:eastAsia="標楷體" w:hint="eastAsia"/>
                <w:szCs w:val="26"/>
              </w:rPr>
            </w:pPr>
          </w:p>
          <w:p w:rsidR="00FD107F" w:rsidRPr="00B73E0A" w:rsidRDefault="00FD107F" w:rsidP="00DD0F8C">
            <w:pPr>
              <w:adjustRightInd w:val="0"/>
              <w:snapToGrid w:val="0"/>
              <w:jc w:val="both"/>
              <w:rPr>
                <w:rFonts w:eastAsia="標楷體"/>
                <w:b/>
                <w:sz w:val="28"/>
                <w:szCs w:val="28"/>
              </w:rPr>
            </w:pPr>
            <w:r>
              <w:rPr>
                <w:rFonts w:eastAsia="標楷體" w:hint="eastAsia"/>
                <w:szCs w:val="26"/>
              </w:rPr>
              <w:t xml:space="preserve">    </w:t>
            </w:r>
            <w:r w:rsidRPr="00B73E0A">
              <w:rPr>
                <w:rFonts w:eastAsia="標楷體"/>
                <w:szCs w:val="26"/>
              </w:rPr>
              <w:t>學校能建立導師制度、輔導機制、社團活動、生涯發展、職場</w:t>
            </w:r>
            <w:r w:rsidRPr="00B73E0A">
              <w:rPr>
                <w:rFonts w:eastAsia="標楷體"/>
              </w:rPr>
              <w:t>實習等健全的學習支援</w:t>
            </w:r>
            <w:r w:rsidRPr="00B73E0A">
              <w:rPr>
                <w:rFonts w:eastAsia="標楷體"/>
                <w:szCs w:val="26"/>
              </w:rPr>
              <w:t>體系，且能落實實施，使學生能擁有一個優質的學習環境。</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proofErr w:type="gramStart"/>
            <w:r w:rsidRPr="00B73E0A">
              <w:rPr>
                <w:rFonts w:eastAsia="標楷體"/>
                <w:b/>
                <w:kern w:val="0"/>
              </w:rPr>
              <w:t>參考效標</w:t>
            </w:r>
            <w:proofErr w:type="gramEnd"/>
          </w:p>
        </w:tc>
        <w:tc>
          <w:tcPr>
            <w:tcW w:w="7986" w:type="dxa"/>
          </w:tcPr>
          <w:p w:rsidR="00FD107F" w:rsidRPr="00B73E0A" w:rsidRDefault="00FD107F" w:rsidP="00DD0F8C">
            <w:pPr>
              <w:jc w:val="both"/>
              <w:rPr>
                <w:rFonts w:eastAsia="標楷體"/>
                <w:kern w:val="0"/>
                <w:szCs w:val="26"/>
              </w:rPr>
            </w:pPr>
            <w:r w:rsidRPr="00B73E0A">
              <w:rPr>
                <w:rFonts w:eastAsia="標楷體"/>
                <w:kern w:val="0"/>
                <w:szCs w:val="26"/>
              </w:rPr>
              <w:t>3-1</w:t>
            </w:r>
            <w:r w:rsidRPr="00B73E0A">
              <w:rPr>
                <w:rFonts w:eastAsia="標楷體"/>
                <w:kern w:val="0"/>
                <w:szCs w:val="26"/>
              </w:rPr>
              <w:t>學校配合教育目標之課程規劃及運作機制。</w:t>
            </w:r>
          </w:p>
          <w:p w:rsidR="00FD107F" w:rsidRPr="00B73E0A" w:rsidRDefault="00FD107F" w:rsidP="00DD0F8C">
            <w:pPr>
              <w:jc w:val="both"/>
              <w:rPr>
                <w:rFonts w:eastAsia="標楷體"/>
                <w:kern w:val="0"/>
                <w:szCs w:val="26"/>
              </w:rPr>
            </w:pPr>
            <w:r w:rsidRPr="00B73E0A">
              <w:rPr>
                <w:rFonts w:eastAsia="標楷體"/>
                <w:szCs w:val="26"/>
              </w:rPr>
              <w:t>3-2</w:t>
            </w:r>
            <w:r w:rsidRPr="00B73E0A">
              <w:rPr>
                <w:rFonts w:eastAsia="標楷體"/>
                <w:kern w:val="0"/>
                <w:szCs w:val="26"/>
              </w:rPr>
              <w:t>學校教學規劃及運作機制。</w:t>
            </w:r>
          </w:p>
          <w:p w:rsidR="00FD107F" w:rsidRPr="00B73E0A" w:rsidRDefault="00FD107F" w:rsidP="00DD0F8C">
            <w:pPr>
              <w:jc w:val="both"/>
              <w:rPr>
                <w:rFonts w:eastAsia="標楷體"/>
                <w:szCs w:val="26"/>
              </w:rPr>
            </w:pPr>
            <w:r w:rsidRPr="00B73E0A">
              <w:rPr>
                <w:rFonts w:eastAsia="標楷體"/>
                <w:szCs w:val="26"/>
              </w:rPr>
              <w:t>3-</w:t>
            </w:r>
            <w:proofErr w:type="gramStart"/>
            <w:r w:rsidRPr="00B73E0A">
              <w:rPr>
                <w:rFonts w:eastAsia="標楷體"/>
                <w:szCs w:val="26"/>
              </w:rPr>
              <w:t>3</w:t>
            </w:r>
            <w:r w:rsidRPr="00B73E0A">
              <w:rPr>
                <w:rFonts w:eastAsia="標楷體"/>
                <w:szCs w:val="26"/>
              </w:rPr>
              <w:t>通識</w:t>
            </w:r>
            <w:proofErr w:type="gramEnd"/>
            <w:r w:rsidRPr="00B73E0A">
              <w:rPr>
                <w:rFonts w:eastAsia="標楷體"/>
                <w:szCs w:val="26"/>
              </w:rPr>
              <w:t>教育規劃及運作情形。</w:t>
            </w:r>
          </w:p>
          <w:p w:rsidR="00FD107F" w:rsidRPr="00B73E0A" w:rsidRDefault="00FD107F" w:rsidP="00DD0F8C">
            <w:pPr>
              <w:jc w:val="both"/>
              <w:rPr>
                <w:rFonts w:eastAsia="標楷體"/>
                <w:szCs w:val="26"/>
              </w:rPr>
            </w:pPr>
            <w:r w:rsidRPr="00B73E0A">
              <w:rPr>
                <w:rFonts w:eastAsia="標楷體"/>
                <w:szCs w:val="26"/>
              </w:rPr>
              <w:t>3-4</w:t>
            </w:r>
            <w:r w:rsidRPr="00B73E0A">
              <w:rPr>
                <w:rFonts w:eastAsia="標楷體"/>
                <w:szCs w:val="26"/>
              </w:rPr>
              <w:t>性別平等教育課程與教學規劃及運作情形。</w:t>
            </w:r>
          </w:p>
          <w:p w:rsidR="00FD107F" w:rsidRPr="00B73E0A" w:rsidRDefault="00FD107F" w:rsidP="00DD0F8C">
            <w:pPr>
              <w:jc w:val="both"/>
              <w:rPr>
                <w:rFonts w:eastAsia="標楷體"/>
                <w:szCs w:val="26"/>
              </w:rPr>
            </w:pPr>
            <w:r w:rsidRPr="00B73E0A">
              <w:rPr>
                <w:rFonts w:eastAsia="標楷體"/>
                <w:kern w:val="0"/>
                <w:szCs w:val="26"/>
              </w:rPr>
              <w:t>3-5</w:t>
            </w:r>
            <w:r w:rsidRPr="00B73E0A">
              <w:rPr>
                <w:rFonts w:eastAsia="標楷體"/>
                <w:szCs w:val="26"/>
              </w:rPr>
              <w:t>學生輔導機制規劃與落實。</w:t>
            </w:r>
            <w:r w:rsidRPr="00B73E0A">
              <w:rPr>
                <w:rFonts w:eastAsia="標楷體"/>
                <w:szCs w:val="26"/>
              </w:rPr>
              <w:t xml:space="preserve"> </w:t>
            </w:r>
          </w:p>
          <w:p w:rsidR="00FD107F" w:rsidRPr="00B73E0A" w:rsidRDefault="00FD107F" w:rsidP="00DD0F8C">
            <w:pPr>
              <w:jc w:val="both"/>
              <w:rPr>
                <w:rFonts w:eastAsia="標楷體"/>
                <w:szCs w:val="26"/>
              </w:rPr>
            </w:pPr>
            <w:r w:rsidRPr="00B73E0A">
              <w:rPr>
                <w:rFonts w:eastAsia="標楷體"/>
                <w:szCs w:val="26"/>
              </w:rPr>
              <w:t>3-6</w:t>
            </w:r>
            <w:r w:rsidRPr="00B73E0A">
              <w:rPr>
                <w:rFonts w:eastAsia="標楷體"/>
                <w:szCs w:val="26"/>
              </w:rPr>
              <w:t>學院教學與學習之整合功能及運作機制。</w:t>
            </w:r>
          </w:p>
          <w:p w:rsidR="00FD107F" w:rsidRPr="00B73E0A" w:rsidRDefault="00FD107F" w:rsidP="00DD0F8C">
            <w:pPr>
              <w:adjustRightInd w:val="0"/>
              <w:snapToGrid w:val="0"/>
              <w:jc w:val="both"/>
              <w:rPr>
                <w:rFonts w:eastAsia="標楷體"/>
                <w:szCs w:val="26"/>
              </w:rPr>
            </w:pPr>
            <w:r w:rsidRPr="00B73E0A">
              <w:rPr>
                <w:rFonts w:eastAsia="標楷體"/>
                <w:szCs w:val="26"/>
              </w:rPr>
              <w:t>3-7</w:t>
            </w:r>
            <w:r w:rsidRPr="00B73E0A">
              <w:rPr>
                <w:rFonts w:eastAsia="標楷體"/>
                <w:szCs w:val="26"/>
              </w:rPr>
              <w:t>教學與學習方面之特色規劃及運作情形。</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說明</w:t>
            </w:r>
          </w:p>
        </w:tc>
        <w:tc>
          <w:tcPr>
            <w:tcW w:w="7986" w:type="dxa"/>
          </w:tcPr>
          <w:p w:rsidR="00FD107F" w:rsidRPr="00B73E0A" w:rsidRDefault="00FD107F" w:rsidP="00DD0F8C">
            <w:pPr>
              <w:spacing w:line="360" w:lineRule="exact"/>
              <w:ind w:left="360" w:hangingChars="150" w:hanging="360"/>
              <w:jc w:val="both"/>
              <w:rPr>
                <w:rFonts w:eastAsia="標楷體"/>
                <w:kern w:val="0"/>
              </w:rPr>
            </w:pPr>
            <w:proofErr w:type="gramStart"/>
            <w:r w:rsidRPr="00B73E0A">
              <w:rPr>
                <w:rFonts w:ascii="新細明體" w:hAnsi="新細明體" w:cs="新細明體" w:hint="eastAsia"/>
                <w:kern w:val="0"/>
              </w:rPr>
              <w:t>‧</w:t>
            </w:r>
            <w:proofErr w:type="gramEnd"/>
            <w:r w:rsidRPr="00B73E0A">
              <w:rPr>
                <w:rFonts w:eastAsia="標楷體"/>
                <w:kern w:val="0"/>
              </w:rPr>
              <w:t>「課程規劃及運作機制」，包含專業課程規劃、校內外實務或實習之規劃與績效，以及包括通識課程、服務學習、勞作教育等之規劃、運作與評估</w:t>
            </w:r>
            <w:r w:rsidRPr="00B73E0A">
              <w:rPr>
                <w:rFonts w:eastAsia="標楷體"/>
              </w:rPr>
              <w:t>之作法</w:t>
            </w:r>
            <w:r w:rsidRPr="00B73E0A">
              <w:rPr>
                <w:rFonts w:eastAsia="標楷體"/>
                <w:kern w:val="0"/>
              </w:rPr>
              <w:t>。</w:t>
            </w:r>
          </w:p>
          <w:p w:rsidR="00FD107F" w:rsidRPr="00B73E0A" w:rsidRDefault="00FD107F" w:rsidP="00FD107F">
            <w:pPr>
              <w:numPr>
                <w:ilvl w:val="0"/>
                <w:numId w:val="1"/>
              </w:numPr>
              <w:spacing w:line="360" w:lineRule="exact"/>
              <w:jc w:val="both"/>
              <w:rPr>
                <w:rFonts w:eastAsia="標楷體"/>
                <w:kern w:val="0"/>
              </w:rPr>
            </w:pPr>
            <w:r w:rsidRPr="00B73E0A">
              <w:rPr>
                <w:rFonts w:eastAsia="標楷體"/>
                <w:kern w:val="0"/>
              </w:rPr>
              <w:t>「教學規劃及運作機制」，包含教師</w:t>
            </w:r>
            <w:proofErr w:type="gramStart"/>
            <w:r w:rsidRPr="00B73E0A">
              <w:rPr>
                <w:rFonts w:eastAsia="標楷體"/>
                <w:kern w:val="0"/>
              </w:rPr>
              <w:t>遴</w:t>
            </w:r>
            <w:proofErr w:type="gramEnd"/>
            <w:r w:rsidRPr="00B73E0A">
              <w:rPr>
                <w:rFonts w:eastAsia="標楷體"/>
                <w:kern w:val="0"/>
              </w:rPr>
              <w:t>聘、教師專業成長、教師獎勵、教師評鑑、教學評量機制之規劃及運作等。</w:t>
            </w:r>
          </w:p>
          <w:p w:rsidR="00FD107F" w:rsidRPr="00B73E0A" w:rsidRDefault="00FD107F" w:rsidP="00FD107F">
            <w:pPr>
              <w:numPr>
                <w:ilvl w:val="0"/>
                <w:numId w:val="1"/>
              </w:numPr>
              <w:spacing w:line="360" w:lineRule="exact"/>
              <w:jc w:val="both"/>
              <w:rPr>
                <w:rFonts w:eastAsia="標楷體"/>
                <w:szCs w:val="26"/>
              </w:rPr>
            </w:pPr>
            <w:r w:rsidRPr="00B73E0A">
              <w:rPr>
                <w:rFonts w:eastAsia="標楷體"/>
                <w:szCs w:val="26"/>
              </w:rPr>
              <w:t>「性別平等教育課程與教學及運作情形」包括學校是否廣開性別平等相關課程（包含系所課程、通識課程）、學校是否已經性別平等教育融入課程、學校辦理之比賽、競技等活動是否有性別之差別待遇、學校是否編列預算鼓勵系所或中心開設性別相關課程或學程、學校是否設立性別研究相關之教學單位或研究中心、學校是否編列預算支援性別相關教學單位或中心之運作、學校是否獎勵師生進行性別相關之研究計畫或服務推廣等。</w:t>
            </w:r>
          </w:p>
          <w:p w:rsidR="00FD107F" w:rsidRPr="00B73E0A" w:rsidRDefault="00FD107F" w:rsidP="00DD0F8C">
            <w:pPr>
              <w:spacing w:line="360" w:lineRule="exact"/>
              <w:ind w:left="360" w:hangingChars="150" w:hanging="360"/>
              <w:jc w:val="both"/>
              <w:rPr>
                <w:rFonts w:eastAsia="標楷體"/>
                <w:i/>
              </w:rPr>
            </w:pPr>
            <w:proofErr w:type="gramStart"/>
            <w:r w:rsidRPr="00B73E0A">
              <w:rPr>
                <w:rFonts w:ascii="新細明體" w:hAnsi="新細明體" w:cs="新細明體" w:hint="eastAsia"/>
                <w:kern w:val="0"/>
              </w:rPr>
              <w:t>‧</w:t>
            </w:r>
            <w:proofErr w:type="gramEnd"/>
            <w:r w:rsidRPr="00B73E0A">
              <w:rPr>
                <w:rFonts w:eastAsia="標楷體"/>
                <w:kern w:val="0"/>
              </w:rPr>
              <w:t>「學生輔導」，</w:t>
            </w:r>
            <w:r w:rsidRPr="00B73E0A">
              <w:rPr>
                <w:rFonts w:eastAsia="標楷體"/>
              </w:rPr>
              <w:t>包含</w:t>
            </w:r>
            <w:r w:rsidRPr="00B73E0A">
              <w:rPr>
                <w:rFonts w:eastAsia="標楷體"/>
                <w:kern w:val="0"/>
              </w:rPr>
              <w:t>學業、心理、生涯（職</w:t>
            </w:r>
            <w:proofErr w:type="gramStart"/>
            <w:r w:rsidRPr="00B73E0A">
              <w:rPr>
                <w:rFonts w:eastAsia="標楷體"/>
                <w:kern w:val="0"/>
              </w:rPr>
              <w:t>涯</w:t>
            </w:r>
            <w:proofErr w:type="gramEnd"/>
            <w:r w:rsidRPr="00B73E0A">
              <w:rPr>
                <w:rFonts w:eastAsia="標楷體"/>
                <w:kern w:val="0"/>
              </w:rPr>
              <w:t>與學</w:t>
            </w:r>
            <w:proofErr w:type="gramStart"/>
            <w:r w:rsidRPr="00B73E0A">
              <w:rPr>
                <w:rFonts w:eastAsia="標楷體"/>
                <w:kern w:val="0"/>
              </w:rPr>
              <w:t>涯</w:t>
            </w:r>
            <w:proofErr w:type="gramEnd"/>
            <w:r w:rsidRPr="00B73E0A">
              <w:rPr>
                <w:rFonts w:eastAsia="標楷體"/>
                <w:kern w:val="0"/>
              </w:rPr>
              <w:t>）、課外活動、獎助學金、工讀、導師制度、</w:t>
            </w:r>
            <w:r w:rsidRPr="00B73E0A">
              <w:rPr>
                <w:rFonts w:eastAsia="標楷體"/>
                <w:szCs w:val="26"/>
              </w:rPr>
              <w:t>學生住宿</w:t>
            </w:r>
            <w:r w:rsidRPr="00B73E0A">
              <w:rPr>
                <w:rFonts w:eastAsia="標楷體"/>
              </w:rPr>
              <w:t>（</w:t>
            </w:r>
            <w:r w:rsidRPr="00B73E0A">
              <w:rPr>
                <w:rFonts w:eastAsia="標楷體"/>
                <w:szCs w:val="26"/>
              </w:rPr>
              <w:t>校內外）之各項輔導措施（含學生宿舍規劃、相關設施之建立及維護、校外租屋資訊管理與提供、學生</w:t>
            </w:r>
            <w:r w:rsidRPr="00B73E0A">
              <w:rPr>
                <w:rFonts w:eastAsia="標楷體"/>
                <w:szCs w:val="26"/>
              </w:rPr>
              <w:lastRenderedPageBreak/>
              <w:t>宿舍自治團體等）與辦理成效、</w:t>
            </w:r>
            <w:r w:rsidRPr="00B73E0A">
              <w:rPr>
                <w:rFonts w:eastAsia="標楷體"/>
              </w:rPr>
              <w:t>校內休閒及</w:t>
            </w:r>
            <w:r w:rsidRPr="00B73E0A">
              <w:rPr>
                <w:rFonts w:eastAsia="標楷體"/>
                <w:kern w:val="0"/>
                <w:szCs w:val="26"/>
              </w:rPr>
              <w:t>飲食（含學生餐廳及販賣部）相關管理措施與執行成效，以及其他</w:t>
            </w:r>
            <w:r w:rsidRPr="00B73E0A">
              <w:rPr>
                <w:rFonts w:eastAsia="標楷體"/>
                <w:szCs w:val="26"/>
              </w:rPr>
              <w:t>生活與健康方面之輔導</w:t>
            </w:r>
            <w:r w:rsidRPr="00B73E0A">
              <w:rPr>
                <w:rFonts w:eastAsia="標楷體"/>
                <w:kern w:val="0"/>
                <w:szCs w:val="26"/>
              </w:rPr>
              <w:t>等。</w:t>
            </w:r>
          </w:p>
        </w:tc>
      </w:tr>
      <w:tr w:rsidR="00FD107F" w:rsidRPr="00B73E0A" w:rsidTr="00DD0F8C">
        <w:trPr>
          <w:trHeight w:val="567"/>
          <w:jc w:val="center"/>
        </w:trPr>
        <w:tc>
          <w:tcPr>
            <w:tcW w:w="1330" w:type="dxa"/>
            <w:vAlign w:val="center"/>
          </w:tcPr>
          <w:p w:rsidR="00FD107F" w:rsidRPr="00B73E0A" w:rsidRDefault="00FD107F" w:rsidP="00DD0F8C">
            <w:pPr>
              <w:adjustRightInd w:val="0"/>
              <w:snapToGrid w:val="0"/>
              <w:jc w:val="center"/>
              <w:rPr>
                <w:rFonts w:eastAsia="標楷體"/>
                <w:b/>
              </w:rPr>
            </w:pPr>
            <w:r w:rsidRPr="00B73E0A">
              <w:rPr>
                <w:rFonts w:eastAsia="標楷體"/>
                <w:b/>
              </w:rPr>
              <w:lastRenderedPageBreak/>
              <w:t>項目</w:t>
            </w:r>
          </w:p>
        </w:tc>
        <w:tc>
          <w:tcPr>
            <w:tcW w:w="7986" w:type="dxa"/>
            <w:vAlign w:val="center"/>
          </w:tcPr>
          <w:p w:rsidR="00FD107F" w:rsidRPr="00B73E0A" w:rsidRDefault="00FD107F" w:rsidP="00DD0F8C">
            <w:pPr>
              <w:spacing w:line="360" w:lineRule="exact"/>
              <w:jc w:val="center"/>
              <w:rPr>
                <w:rFonts w:eastAsia="標楷體"/>
                <w:b/>
                <w:sz w:val="28"/>
                <w:szCs w:val="28"/>
              </w:rPr>
            </w:pPr>
            <w:r w:rsidRPr="00B73E0A">
              <w:rPr>
                <w:rFonts w:eastAsia="標楷體"/>
                <w:b/>
                <w:sz w:val="28"/>
                <w:szCs w:val="28"/>
              </w:rPr>
              <w:t>4.</w:t>
            </w:r>
            <w:r w:rsidRPr="00B73E0A">
              <w:rPr>
                <w:rFonts w:eastAsia="標楷體"/>
                <w:b/>
                <w:sz w:val="28"/>
                <w:szCs w:val="28"/>
              </w:rPr>
              <w:t>行政支援與服務</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rPr>
            </w:pPr>
            <w:r w:rsidRPr="00B73E0A">
              <w:rPr>
                <w:rFonts w:eastAsia="標楷體"/>
                <w:b/>
              </w:rPr>
              <w:t>內涵</w:t>
            </w:r>
          </w:p>
        </w:tc>
        <w:tc>
          <w:tcPr>
            <w:tcW w:w="7986" w:type="dxa"/>
          </w:tcPr>
          <w:p w:rsidR="00FD107F" w:rsidRPr="00B73E0A" w:rsidRDefault="00FD107F" w:rsidP="00DD0F8C">
            <w:pPr>
              <w:adjustRightInd w:val="0"/>
              <w:snapToGrid w:val="0"/>
              <w:jc w:val="both"/>
              <w:rPr>
                <w:rFonts w:eastAsia="標楷體"/>
                <w:b/>
                <w:sz w:val="28"/>
                <w:szCs w:val="28"/>
              </w:rPr>
            </w:pPr>
            <w:r>
              <w:rPr>
                <w:rFonts w:eastAsia="標楷體" w:hint="eastAsia"/>
                <w:bCs/>
                <w:szCs w:val="26"/>
              </w:rPr>
              <w:t xml:space="preserve">    </w:t>
            </w:r>
            <w:r w:rsidRPr="00B73E0A">
              <w:rPr>
                <w:rFonts w:eastAsia="標楷體"/>
                <w:bCs/>
                <w:szCs w:val="26"/>
              </w:rPr>
              <w:t>學校具內部控制制度與稽核，行政支援制度完善，</w:t>
            </w:r>
            <w:r w:rsidRPr="00B73E0A">
              <w:rPr>
                <w:rFonts w:eastAsia="標楷體"/>
                <w:kern w:val="0"/>
                <w:szCs w:val="26"/>
              </w:rPr>
              <w:t>並能有效運用資訊科技，</w:t>
            </w:r>
            <w:r w:rsidRPr="00B73E0A">
              <w:rPr>
                <w:rFonts w:eastAsia="標楷體"/>
                <w:bCs/>
                <w:szCs w:val="26"/>
              </w:rPr>
              <w:t>以提升行政效能與支援服務品質，建立優質的行政體系。</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proofErr w:type="gramStart"/>
            <w:r w:rsidRPr="00B73E0A">
              <w:rPr>
                <w:rFonts w:eastAsia="標楷體"/>
                <w:b/>
                <w:kern w:val="0"/>
              </w:rPr>
              <w:t>參考效標</w:t>
            </w:r>
            <w:proofErr w:type="gramEnd"/>
          </w:p>
        </w:tc>
        <w:tc>
          <w:tcPr>
            <w:tcW w:w="7986" w:type="dxa"/>
          </w:tcPr>
          <w:p w:rsidR="00FD107F" w:rsidRPr="00B73E0A" w:rsidRDefault="00FD107F" w:rsidP="00DD0F8C">
            <w:pPr>
              <w:snapToGrid w:val="0"/>
              <w:spacing w:line="360" w:lineRule="exact"/>
              <w:jc w:val="both"/>
              <w:rPr>
                <w:rFonts w:eastAsia="標楷體"/>
                <w:bCs/>
                <w:szCs w:val="26"/>
              </w:rPr>
            </w:pPr>
            <w:r w:rsidRPr="00B73E0A">
              <w:rPr>
                <w:rFonts w:eastAsia="標楷體"/>
                <w:bCs/>
                <w:szCs w:val="26"/>
              </w:rPr>
              <w:t>4-1</w:t>
            </w:r>
            <w:r w:rsidRPr="00B73E0A">
              <w:rPr>
                <w:rFonts w:eastAsia="標楷體"/>
                <w:bCs/>
                <w:szCs w:val="26"/>
              </w:rPr>
              <w:t>學校內部控制制度與稽核之執行與檢討作法。</w:t>
            </w:r>
          </w:p>
          <w:p w:rsidR="00FD107F" w:rsidRPr="00B73E0A" w:rsidRDefault="00FD107F" w:rsidP="00DD0F8C">
            <w:pPr>
              <w:snapToGrid w:val="0"/>
              <w:spacing w:line="360" w:lineRule="exact"/>
              <w:jc w:val="both"/>
              <w:rPr>
                <w:rFonts w:eastAsia="標楷體"/>
                <w:bCs/>
                <w:szCs w:val="26"/>
              </w:rPr>
            </w:pPr>
            <w:r w:rsidRPr="00B73E0A">
              <w:rPr>
                <w:rFonts w:eastAsia="標楷體"/>
                <w:bCs/>
                <w:szCs w:val="26"/>
              </w:rPr>
              <w:t>4-2</w:t>
            </w:r>
            <w:r w:rsidRPr="00B73E0A">
              <w:rPr>
                <w:rFonts w:eastAsia="標楷體"/>
                <w:bCs/>
                <w:szCs w:val="26"/>
              </w:rPr>
              <w:t>學校人事管理制度之執行與檢討作法。</w:t>
            </w:r>
          </w:p>
          <w:p w:rsidR="00FD107F" w:rsidRPr="00B73E0A" w:rsidRDefault="00FD107F" w:rsidP="00DD0F8C">
            <w:pPr>
              <w:snapToGrid w:val="0"/>
              <w:spacing w:line="360" w:lineRule="exact"/>
              <w:jc w:val="both"/>
              <w:rPr>
                <w:rFonts w:eastAsia="標楷體"/>
                <w:bCs/>
                <w:szCs w:val="26"/>
              </w:rPr>
            </w:pPr>
            <w:r w:rsidRPr="00B73E0A">
              <w:rPr>
                <w:rFonts w:eastAsia="標楷體"/>
                <w:bCs/>
                <w:szCs w:val="26"/>
              </w:rPr>
              <w:t>4-3</w:t>
            </w:r>
            <w:r w:rsidRPr="00B73E0A">
              <w:rPr>
                <w:rFonts w:eastAsia="標楷體"/>
                <w:bCs/>
                <w:szCs w:val="26"/>
              </w:rPr>
              <w:t>學校會計制度及財務審查程序之執行與檢討作法。</w:t>
            </w:r>
          </w:p>
          <w:p w:rsidR="00FD107F" w:rsidRPr="00B73E0A" w:rsidRDefault="00FD107F" w:rsidP="00DD0F8C">
            <w:pPr>
              <w:snapToGrid w:val="0"/>
              <w:spacing w:line="360" w:lineRule="exact"/>
              <w:jc w:val="both"/>
              <w:rPr>
                <w:rFonts w:eastAsia="標楷體"/>
                <w:bCs/>
                <w:szCs w:val="26"/>
              </w:rPr>
            </w:pPr>
            <w:r w:rsidRPr="00B73E0A">
              <w:rPr>
                <w:rFonts w:eastAsia="標楷體"/>
                <w:bCs/>
                <w:szCs w:val="26"/>
              </w:rPr>
              <w:t>4-4</w:t>
            </w:r>
            <w:r w:rsidRPr="00B73E0A">
              <w:rPr>
                <w:rFonts w:eastAsia="標楷體"/>
                <w:bCs/>
                <w:szCs w:val="26"/>
              </w:rPr>
              <w:t>學校總務行政支援之執行與檢討作法。</w:t>
            </w:r>
          </w:p>
          <w:p w:rsidR="00FD107F" w:rsidRPr="00B73E0A" w:rsidRDefault="00FD107F" w:rsidP="00DD0F8C">
            <w:pPr>
              <w:adjustRightInd w:val="0"/>
              <w:snapToGrid w:val="0"/>
              <w:spacing w:line="360" w:lineRule="exact"/>
              <w:ind w:left="600" w:hangingChars="250" w:hanging="600"/>
              <w:jc w:val="both"/>
              <w:rPr>
                <w:rFonts w:eastAsia="標楷體"/>
                <w:kern w:val="0"/>
                <w:szCs w:val="26"/>
              </w:rPr>
            </w:pPr>
            <w:r w:rsidRPr="00B73E0A">
              <w:rPr>
                <w:rFonts w:eastAsia="標楷體"/>
                <w:kern w:val="0"/>
                <w:szCs w:val="26"/>
              </w:rPr>
              <w:t>4-5</w:t>
            </w:r>
            <w:r w:rsidRPr="00B73E0A">
              <w:rPr>
                <w:rFonts w:eastAsia="標楷體"/>
                <w:kern w:val="0"/>
                <w:szCs w:val="26"/>
              </w:rPr>
              <w:t>學校圖書館館藏使用率、館內其他服務與館際合作提升服務</w:t>
            </w:r>
          </w:p>
          <w:p w:rsidR="00FD107F" w:rsidRPr="00B73E0A" w:rsidRDefault="00FD107F" w:rsidP="00DD0F8C">
            <w:pPr>
              <w:adjustRightInd w:val="0"/>
              <w:snapToGrid w:val="0"/>
              <w:spacing w:line="360" w:lineRule="exact"/>
              <w:ind w:leftChars="150" w:left="600" w:hangingChars="100" w:hanging="240"/>
              <w:jc w:val="both"/>
              <w:rPr>
                <w:rFonts w:eastAsia="標楷體"/>
                <w:kern w:val="0"/>
                <w:szCs w:val="26"/>
              </w:rPr>
            </w:pPr>
            <w:r w:rsidRPr="00B73E0A">
              <w:rPr>
                <w:rFonts w:eastAsia="標楷體"/>
                <w:kern w:val="0"/>
                <w:szCs w:val="26"/>
              </w:rPr>
              <w:t>品質之情形。</w:t>
            </w:r>
          </w:p>
          <w:p w:rsidR="00FD107F" w:rsidRPr="00B73E0A" w:rsidRDefault="00FD107F" w:rsidP="00DD0F8C">
            <w:pPr>
              <w:snapToGrid w:val="0"/>
              <w:spacing w:line="360" w:lineRule="exact"/>
              <w:ind w:left="360" w:hangingChars="150" w:hanging="360"/>
              <w:jc w:val="both"/>
              <w:rPr>
                <w:rFonts w:eastAsia="標楷體"/>
                <w:bCs/>
                <w:szCs w:val="26"/>
              </w:rPr>
            </w:pPr>
            <w:r w:rsidRPr="00B73E0A">
              <w:rPr>
                <w:rFonts w:eastAsia="標楷體"/>
                <w:bCs/>
                <w:szCs w:val="26"/>
              </w:rPr>
              <w:t>4-6</w:t>
            </w:r>
            <w:r w:rsidRPr="00B73E0A">
              <w:rPr>
                <w:rFonts w:eastAsia="標楷體"/>
                <w:bCs/>
                <w:szCs w:val="26"/>
              </w:rPr>
              <w:t>學校各單位行政</w:t>
            </w:r>
            <w:r w:rsidRPr="00B73E0A">
              <w:rPr>
                <w:rFonts w:eastAsia="標楷體"/>
                <w:bCs/>
                <w:szCs w:val="26"/>
              </w:rPr>
              <w:t>e</w:t>
            </w:r>
            <w:r w:rsidRPr="00B73E0A">
              <w:rPr>
                <w:rFonts w:eastAsia="標楷體"/>
                <w:bCs/>
                <w:szCs w:val="26"/>
              </w:rPr>
              <w:t>化、各項資訊與網路支援服務，及資訊安全之適切性。</w:t>
            </w:r>
          </w:p>
          <w:p w:rsidR="00FD107F" w:rsidRPr="00B73E0A" w:rsidRDefault="00FD107F" w:rsidP="00DD0F8C">
            <w:pPr>
              <w:adjustRightInd w:val="0"/>
              <w:snapToGrid w:val="0"/>
              <w:jc w:val="both"/>
              <w:rPr>
                <w:rFonts w:eastAsia="標楷體"/>
                <w:szCs w:val="26"/>
              </w:rPr>
            </w:pPr>
            <w:r w:rsidRPr="00B73E0A">
              <w:rPr>
                <w:rFonts w:eastAsia="標楷體"/>
                <w:szCs w:val="26"/>
              </w:rPr>
              <w:t>4-7</w:t>
            </w:r>
            <w:r w:rsidRPr="00B73E0A">
              <w:rPr>
                <w:rFonts w:eastAsia="標楷體"/>
                <w:szCs w:val="26"/>
              </w:rPr>
              <w:t>行政支援與服務方面之特色規劃及運作情形。</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說明</w:t>
            </w:r>
          </w:p>
        </w:tc>
        <w:tc>
          <w:tcPr>
            <w:tcW w:w="7986" w:type="dxa"/>
          </w:tcPr>
          <w:p w:rsidR="00FD107F" w:rsidRPr="00B73E0A" w:rsidRDefault="00FD107F" w:rsidP="00DD0F8C">
            <w:pPr>
              <w:spacing w:line="360" w:lineRule="exact"/>
              <w:ind w:left="360" w:hangingChars="150" w:hanging="360"/>
              <w:jc w:val="both"/>
              <w:rPr>
                <w:rFonts w:eastAsia="標楷體"/>
                <w:kern w:val="0"/>
              </w:rPr>
            </w:pPr>
            <w:proofErr w:type="gramStart"/>
            <w:r w:rsidRPr="00B73E0A">
              <w:rPr>
                <w:rFonts w:ascii="新細明體" w:hAnsi="新細明體" w:cs="新細明體" w:hint="eastAsia"/>
                <w:kern w:val="0"/>
              </w:rPr>
              <w:t>‧</w:t>
            </w:r>
            <w:proofErr w:type="gramEnd"/>
            <w:r w:rsidRPr="00B73E0A">
              <w:rPr>
                <w:rFonts w:eastAsia="標楷體"/>
                <w:kern w:val="0"/>
              </w:rPr>
              <w:t>「內部控制制度與稽核」之執行與檢討作法，需包含財務與其他行政體系需稽核部分。財務部分需含</w:t>
            </w:r>
            <w:proofErr w:type="gramStart"/>
            <w:r w:rsidRPr="00B73E0A">
              <w:rPr>
                <w:rFonts w:eastAsia="標楷體"/>
                <w:kern w:val="0"/>
              </w:rPr>
              <w:t>括</w:t>
            </w:r>
            <w:proofErr w:type="gramEnd"/>
            <w:r w:rsidRPr="00B73E0A">
              <w:rPr>
                <w:rFonts w:eastAsia="標楷體"/>
                <w:kern w:val="0"/>
              </w:rPr>
              <w:t>1.</w:t>
            </w:r>
            <w:r w:rsidRPr="00B73E0A">
              <w:rPr>
                <w:rFonts w:eastAsia="標楷體"/>
                <w:kern w:val="0"/>
              </w:rPr>
              <w:t>會計、出納及財產等內部控制之執行與檢討情形；</w:t>
            </w:r>
            <w:r w:rsidRPr="00B73E0A">
              <w:rPr>
                <w:rFonts w:eastAsia="標楷體"/>
                <w:kern w:val="0"/>
              </w:rPr>
              <w:t>2.</w:t>
            </w:r>
            <w:r w:rsidRPr="00B73E0A">
              <w:rPr>
                <w:rFonts w:eastAsia="標楷體"/>
                <w:kern w:val="0"/>
              </w:rPr>
              <w:t>預算編列、資源分配機制與學校財務收支狀況；</w:t>
            </w:r>
            <w:r w:rsidRPr="00B73E0A">
              <w:rPr>
                <w:rFonts w:eastAsia="標楷體"/>
                <w:kern w:val="0"/>
              </w:rPr>
              <w:t>3.</w:t>
            </w:r>
            <w:r w:rsidRPr="00B73E0A">
              <w:rPr>
                <w:rFonts w:eastAsia="標楷體"/>
                <w:kern w:val="0"/>
              </w:rPr>
              <w:t>國立學校校務基金管理委員會、經費稽核委員會組織及執行運作情形；</w:t>
            </w:r>
            <w:r w:rsidRPr="00B73E0A">
              <w:rPr>
                <w:rFonts w:eastAsia="標楷體"/>
                <w:kern w:val="0"/>
              </w:rPr>
              <w:t>4.</w:t>
            </w:r>
            <w:r w:rsidRPr="00B73E0A">
              <w:rPr>
                <w:rFonts w:eastAsia="標楷體"/>
                <w:kern w:val="0"/>
              </w:rPr>
              <w:t>私立學校內部控制制度及執行運作情形；</w:t>
            </w:r>
            <w:r w:rsidRPr="00B73E0A">
              <w:rPr>
                <w:rFonts w:eastAsia="標楷體"/>
                <w:kern w:val="0"/>
              </w:rPr>
              <w:t>5.</w:t>
            </w:r>
            <w:r w:rsidRPr="00B73E0A">
              <w:rPr>
                <w:rFonts w:eastAsia="標楷體"/>
                <w:kern w:val="0"/>
              </w:rPr>
              <w:t>內部控制制度推動成效及內部稽核相關資料。</w:t>
            </w:r>
          </w:p>
          <w:p w:rsidR="00FD107F" w:rsidRPr="00B73E0A" w:rsidRDefault="00FD107F" w:rsidP="00DD0F8C">
            <w:pPr>
              <w:spacing w:line="360" w:lineRule="exact"/>
              <w:ind w:left="360" w:hangingChars="150" w:hanging="360"/>
              <w:jc w:val="both"/>
              <w:rPr>
                <w:rFonts w:eastAsia="標楷體"/>
                <w:b/>
                <w:kern w:val="0"/>
              </w:rPr>
            </w:pPr>
            <w:proofErr w:type="gramStart"/>
            <w:r w:rsidRPr="00B73E0A">
              <w:rPr>
                <w:rFonts w:ascii="新細明體" w:hAnsi="新細明體" w:cs="新細明體" w:hint="eastAsia"/>
                <w:kern w:val="0"/>
              </w:rPr>
              <w:t>‧</w:t>
            </w:r>
            <w:proofErr w:type="gramEnd"/>
            <w:r w:rsidRPr="00B73E0A">
              <w:rPr>
                <w:rFonts w:eastAsia="標楷體"/>
                <w:kern w:val="0"/>
              </w:rPr>
              <w:t>「人事管理制度」，需含</w:t>
            </w:r>
            <w:proofErr w:type="gramStart"/>
            <w:r w:rsidRPr="00B73E0A">
              <w:rPr>
                <w:rFonts w:eastAsia="標楷體"/>
                <w:kern w:val="0"/>
              </w:rPr>
              <w:t>括</w:t>
            </w:r>
            <w:proofErr w:type="gramEnd"/>
            <w:r w:rsidRPr="00B73E0A">
              <w:rPr>
                <w:rFonts w:eastAsia="標楷體"/>
                <w:kern w:val="0"/>
              </w:rPr>
              <w:t>教職員工選任、升等、敘薪、考核（評鑑）、進修、訓練、獎懲、申訴、福利、保險及退休撫</w:t>
            </w:r>
            <w:proofErr w:type="gramStart"/>
            <w:r w:rsidRPr="00B73E0A">
              <w:rPr>
                <w:rFonts w:eastAsia="標楷體"/>
                <w:kern w:val="0"/>
              </w:rPr>
              <w:t>卹</w:t>
            </w:r>
            <w:proofErr w:type="gramEnd"/>
            <w:r w:rsidRPr="00B73E0A">
              <w:rPr>
                <w:rFonts w:eastAsia="標楷體"/>
                <w:kern w:val="0"/>
              </w:rPr>
              <w:t>等人事規章。</w:t>
            </w:r>
          </w:p>
          <w:p w:rsidR="00FD107F" w:rsidRPr="00B73E0A" w:rsidRDefault="00FD107F" w:rsidP="00DD0F8C">
            <w:pPr>
              <w:spacing w:line="360" w:lineRule="exact"/>
              <w:ind w:left="360" w:hangingChars="150" w:hanging="360"/>
              <w:jc w:val="both"/>
              <w:rPr>
                <w:rFonts w:eastAsia="標楷體"/>
                <w:b/>
                <w:sz w:val="28"/>
                <w:szCs w:val="28"/>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「總務行政支援」，需含</w:t>
            </w:r>
            <w:proofErr w:type="gramStart"/>
            <w:r w:rsidRPr="00B73E0A">
              <w:rPr>
                <w:rFonts w:eastAsia="標楷體"/>
                <w:kern w:val="0"/>
                <w:szCs w:val="26"/>
              </w:rPr>
              <w:t>括</w:t>
            </w:r>
            <w:proofErr w:type="gramEnd"/>
            <w:r w:rsidRPr="00B73E0A">
              <w:rPr>
                <w:rFonts w:eastAsia="標楷體"/>
                <w:kern w:val="0"/>
                <w:szCs w:val="26"/>
              </w:rPr>
              <w:t>土地、營</w:t>
            </w:r>
            <w:proofErr w:type="gramStart"/>
            <w:r w:rsidRPr="00B73E0A">
              <w:rPr>
                <w:rFonts w:eastAsia="標楷體"/>
                <w:kern w:val="0"/>
                <w:szCs w:val="26"/>
              </w:rPr>
              <w:t>繕</w:t>
            </w:r>
            <w:proofErr w:type="gramEnd"/>
            <w:r w:rsidRPr="00B73E0A">
              <w:rPr>
                <w:rFonts w:eastAsia="標楷體"/>
                <w:kern w:val="0"/>
                <w:szCs w:val="26"/>
              </w:rPr>
              <w:t>工程、校舍、財產及車輛之購置與管理、文書及檔案管理、現金出納以及動產管理等。</w:t>
            </w:r>
          </w:p>
        </w:tc>
      </w:tr>
      <w:tr w:rsidR="00FD107F" w:rsidRPr="00B73E0A" w:rsidTr="00DD0F8C">
        <w:trPr>
          <w:trHeight w:val="633"/>
          <w:jc w:val="center"/>
        </w:trPr>
        <w:tc>
          <w:tcPr>
            <w:tcW w:w="1330" w:type="dxa"/>
            <w:vAlign w:val="center"/>
          </w:tcPr>
          <w:p w:rsidR="00FD107F" w:rsidRPr="00B73E0A" w:rsidRDefault="00FD107F" w:rsidP="00DD0F8C">
            <w:pPr>
              <w:adjustRightInd w:val="0"/>
              <w:snapToGrid w:val="0"/>
              <w:jc w:val="center"/>
              <w:rPr>
                <w:rFonts w:eastAsia="標楷體"/>
                <w:b/>
              </w:rPr>
            </w:pPr>
            <w:r w:rsidRPr="00B73E0A">
              <w:rPr>
                <w:rFonts w:eastAsia="標楷體"/>
                <w:b/>
              </w:rPr>
              <w:t>項目</w:t>
            </w:r>
          </w:p>
        </w:tc>
        <w:tc>
          <w:tcPr>
            <w:tcW w:w="7986" w:type="dxa"/>
            <w:vAlign w:val="center"/>
          </w:tcPr>
          <w:p w:rsidR="00FD107F" w:rsidRPr="00B73E0A" w:rsidRDefault="00FD107F" w:rsidP="00DD0F8C">
            <w:pPr>
              <w:spacing w:line="360" w:lineRule="exact"/>
              <w:jc w:val="center"/>
              <w:rPr>
                <w:rFonts w:eastAsia="標楷體"/>
                <w:b/>
                <w:sz w:val="28"/>
                <w:szCs w:val="28"/>
              </w:rPr>
            </w:pPr>
            <w:r w:rsidRPr="00B73E0A">
              <w:rPr>
                <w:rFonts w:eastAsia="標楷體"/>
                <w:b/>
                <w:sz w:val="28"/>
                <w:szCs w:val="28"/>
              </w:rPr>
              <w:t>5.</w:t>
            </w:r>
            <w:r w:rsidRPr="00B73E0A">
              <w:rPr>
                <w:rFonts w:eastAsia="標楷體"/>
                <w:b/>
                <w:sz w:val="28"/>
                <w:szCs w:val="28"/>
              </w:rPr>
              <w:t>績效與社會責任</w:t>
            </w:r>
          </w:p>
        </w:tc>
      </w:tr>
      <w:tr w:rsidR="00FD107F" w:rsidRPr="00B73E0A" w:rsidTr="00DD0F8C">
        <w:trPr>
          <w:trHeight w:val="624"/>
          <w:jc w:val="center"/>
        </w:trPr>
        <w:tc>
          <w:tcPr>
            <w:tcW w:w="1330" w:type="dxa"/>
            <w:vAlign w:val="center"/>
          </w:tcPr>
          <w:p w:rsidR="00FD107F" w:rsidRPr="00B73E0A" w:rsidRDefault="00FD107F" w:rsidP="00DD0F8C">
            <w:pPr>
              <w:adjustRightInd w:val="0"/>
              <w:snapToGrid w:val="0"/>
              <w:jc w:val="center"/>
              <w:rPr>
                <w:rFonts w:eastAsia="標楷體"/>
                <w:b/>
              </w:rPr>
            </w:pPr>
            <w:r w:rsidRPr="00B73E0A">
              <w:rPr>
                <w:rFonts w:eastAsia="標楷體"/>
                <w:b/>
              </w:rPr>
              <w:t>內涵</w:t>
            </w:r>
          </w:p>
        </w:tc>
        <w:tc>
          <w:tcPr>
            <w:tcW w:w="7986" w:type="dxa"/>
          </w:tcPr>
          <w:p w:rsidR="00FD107F" w:rsidRDefault="00FD107F" w:rsidP="00DD0F8C">
            <w:pPr>
              <w:jc w:val="both"/>
              <w:rPr>
                <w:rFonts w:eastAsia="標楷體" w:hint="eastAsia"/>
                <w:szCs w:val="26"/>
              </w:rPr>
            </w:pPr>
            <w:r>
              <w:rPr>
                <w:rFonts w:eastAsia="標楷體" w:hint="eastAsia"/>
                <w:szCs w:val="26"/>
              </w:rPr>
              <w:t xml:space="preserve">    </w:t>
            </w:r>
            <w:r w:rsidRPr="00B73E0A">
              <w:rPr>
                <w:rFonts w:eastAsia="標楷體"/>
                <w:szCs w:val="26"/>
              </w:rPr>
              <w:t>學校績效責任的評估對象包括學校的校務整體表現及學生學習表現。為確保學生學習成效，學校應對學生在學之學習效果進行評量，以確保學生畢業時能具備符應教育目標之基本素養。</w:t>
            </w:r>
          </w:p>
          <w:p w:rsidR="00FD107F" w:rsidRPr="00C276A9" w:rsidRDefault="00FD107F" w:rsidP="00DD0F8C">
            <w:pPr>
              <w:jc w:val="both"/>
              <w:rPr>
                <w:rFonts w:eastAsia="標楷體" w:hint="eastAsia"/>
                <w:szCs w:val="26"/>
              </w:rPr>
            </w:pPr>
          </w:p>
          <w:p w:rsidR="00FD107F" w:rsidRPr="00B73E0A" w:rsidRDefault="00FD107F" w:rsidP="00DD0F8C">
            <w:pPr>
              <w:jc w:val="both"/>
              <w:rPr>
                <w:rFonts w:eastAsia="標楷體" w:hint="eastAsia"/>
                <w:szCs w:val="26"/>
              </w:rPr>
            </w:pPr>
            <w:r>
              <w:rPr>
                <w:rFonts w:eastAsia="標楷體" w:hint="eastAsia"/>
                <w:szCs w:val="26"/>
              </w:rPr>
              <w:t xml:space="preserve">    </w:t>
            </w:r>
            <w:r w:rsidRPr="00B73E0A">
              <w:rPr>
                <w:rFonts w:eastAsia="標楷體"/>
                <w:szCs w:val="26"/>
              </w:rPr>
              <w:t>校務整體表現乃藉由定期檢視學生與教師績效責任達成之情形，並檢視外在環境的變遷與校務發展目標與特色，以期能持續精進，提升辦學品質。</w:t>
            </w:r>
            <w:r w:rsidRPr="00B73E0A">
              <w:rPr>
                <w:rFonts w:eastAsia="標楷體"/>
                <w:szCs w:val="26"/>
              </w:rPr>
              <w:t xml:space="preserve">   </w:t>
            </w:r>
          </w:p>
          <w:p w:rsidR="00FD107F" w:rsidRPr="00B73E0A" w:rsidRDefault="00FD107F" w:rsidP="00DD0F8C">
            <w:pPr>
              <w:adjustRightInd w:val="0"/>
              <w:snapToGrid w:val="0"/>
              <w:jc w:val="both"/>
              <w:rPr>
                <w:rFonts w:eastAsia="標楷體"/>
                <w:b/>
                <w:sz w:val="28"/>
                <w:szCs w:val="28"/>
              </w:rPr>
            </w:pPr>
            <w:r>
              <w:rPr>
                <w:rFonts w:eastAsia="標楷體" w:hint="eastAsia"/>
                <w:szCs w:val="26"/>
              </w:rPr>
              <w:t xml:space="preserve">    </w:t>
            </w:r>
            <w:r w:rsidRPr="00B73E0A">
              <w:rPr>
                <w:rFonts w:eastAsia="標楷體"/>
                <w:szCs w:val="26"/>
              </w:rPr>
              <w:t>學校應能符應社會期待，善盡社會公民責任，發揮技職教育機構的社會功能。</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proofErr w:type="gramStart"/>
            <w:r w:rsidRPr="00B73E0A">
              <w:rPr>
                <w:rFonts w:eastAsia="標楷體"/>
                <w:b/>
                <w:kern w:val="0"/>
              </w:rPr>
              <w:t>參考效標</w:t>
            </w:r>
            <w:proofErr w:type="gramEnd"/>
          </w:p>
        </w:tc>
        <w:tc>
          <w:tcPr>
            <w:tcW w:w="7986" w:type="dxa"/>
          </w:tcPr>
          <w:p w:rsidR="00FD107F" w:rsidRPr="00B73E0A" w:rsidRDefault="00FD107F" w:rsidP="00DD0F8C">
            <w:pPr>
              <w:jc w:val="both"/>
              <w:rPr>
                <w:rFonts w:eastAsia="標楷體"/>
                <w:kern w:val="0"/>
                <w:szCs w:val="26"/>
              </w:rPr>
            </w:pPr>
            <w:r w:rsidRPr="00B73E0A">
              <w:rPr>
                <w:rFonts w:eastAsia="標楷體"/>
                <w:kern w:val="0"/>
                <w:szCs w:val="26"/>
              </w:rPr>
              <w:t>5-1</w:t>
            </w:r>
            <w:r w:rsidRPr="00B73E0A">
              <w:rPr>
                <w:rFonts w:eastAsia="標楷體"/>
                <w:kern w:val="0"/>
                <w:szCs w:val="26"/>
              </w:rPr>
              <w:t>學校依定位與發展目標評核校務之整體表現。</w:t>
            </w:r>
          </w:p>
          <w:p w:rsidR="00FD107F" w:rsidRPr="00B73E0A" w:rsidRDefault="00FD107F" w:rsidP="00DD0F8C">
            <w:pPr>
              <w:jc w:val="both"/>
              <w:rPr>
                <w:rFonts w:eastAsia="標楷體"/>
                <w:kern w:val="0"/>
                <w:szCs w:val="26"/>
              </w:rPr>
            </w:pPr>
            <w:r w:rsidRPr="00B73E0A">
              <w:rPr>
                <w:rFonts w:eastAsia="標楷體"/>
                <w:kern w:val="0"/>
                <w:szCs w:val="26"/>
              </w:rPr>
              <w:t>5-2</w:t>
            </w:r>
            <w:r w:rsidRPr="00B73E0A">
              <w:rPr>
                <w:rFonts w:eastAsia="標楷體"/>
                <w:kern w:val="0"/>
                <w:szCs w:val="26"/>
              </w:rPr>
              <w:t>學校依據教育目標及學生基本素養評核學生學習成效。</w:t>
            </w:r>
          </w:p>
          <w:p w:rsidR="00FD107F" w:rsidRPr="00B73E0A" w:rsidRDefault="00FD107F" w:rsidP="00DD0F8C">
            <w:pPr>
              <w:ind w:left="360" w:hangingChars="150" w:hanging="360"/>
              <w:jc w:val="both"/>
              <w:rPr>
                <w:rFonts w:eastAsia="標楷體"/>
                <w:kern w:val="0"/>
                <w:szCs w:val="26"/>
              </w:rPr>
            </w:pPr>
            <w:r w:rsidRPr="00B73E0A">
              <w:rPr>
                <w:rFonts w:eastAsia="標楷體"/>
                <w:kern w:val="0"/>
                <w:szCs w:val="26"/>
              </w:rPr>
              <w:t>5-3</w:t>
            </w:r>
            <w:r w:rsidRPr="00B73E0A">
              <w:rPr>
                <w:rFonts w:eastAsia="標楷體"/>
                <w:kern w:val="0"/>
                <w:szCs w:val="26"/>
              </w:rPr>
              <w:t>學校推廣及服務成果。</w:t>
            </w:r>
          </w:p>
          <w:p w:rsidR="00FD107F" w:rsidRPr="00B73E0A" w:rsidRDefault="00FD107F" w:rsidP="00DD0F8C">
            <w:pPr>
              <w:ind w:left="360" w:hangingChars="150" w:hanging="360"/>
              <w:jc w:val="both"/>
              <w:rPr>
                <w:rFonts w:eastAsia="標楷體"/>
                <w:kern w:val="0"/>
                <w:szCs w:val="26"/>
              </w:rPr>
            </w:pPr>
            <w:r w:rsidRPr="00B73E0A">
              <w:rPr>
                <w:rFonts w:eastAsia="標楷體"/>
                <w:kern w:val="0"/>
                <w:szCs w:val="26"/>
              </w:rPr>
              <w:lastRenderedPageBreak/>
              <w:t>5-4</w:t>
            </w:r>
            <w:r w:rsidRPr="00B73E0A">
              <w:rPr>
                <w:rFonts w:eastAsia="標楷體"/>
              </w:rPr>
              <w:t>學校提供</w:t>
            </w:r>
            <w:r w:rsidRPr="00B73E0A">
              <w:rPr>
                <w:rFonts w:eastAsia="標楷體"/>
                <w:kern w:val="0"/>
                <w:szCs w:val="26"/>
              </w:rPr>
              <w:t>弱勢學生以及因性別因素而受不利差別待遇學生之學習機會</w:t>
            </w:r>
            <w:r w:rsidRPr="00B73E0A">
              <w:rPr>
                <w:rFonts w:eastAsia="標楷體"/>
              </w:rPr>
              <w:t>與</w:t>
            </w:r>
            <w:r w:rsidRPr="00B73E0A">
              <w:rPr>
                <w:rFonts w:eastAsia="標楷體"/>
                <w:kern w:val="0"/>
                <w:szCs w:val="26"/>
              </w:rPr>
              <w:t>照顧之作法與成果。</w:t>
            </w:r>
          </w:p>
          <w:p w:rsidR="00FD107F" w:rsidRPr="00B73E0A" w:rsidRDefault="00FD107F" w:rsidP="00DD0F8C">
            <w:pPr>
              <w:adjustRightInd w:val="0"/>
              <w:snapToGrid w:val="0"/>
              <w:jc w:val="both"/>
              <w:rPr>
                <w:rFonts w:eastAsia="標楷體"/>
                <w:b/>
                <w:sz w:val="28"/>
                <w:szCs w:val="28"/>
              </w:rPr>
            </w:pPr>
            <w:r w:rsidRPr="00B73E0A">
              <w:rPr>
                <w:rFonts w:eastAsia="標楷體"/>
                <w:kern w:val="0"/>
                <w:szCs w:val="26"/>
              </w:rPr>
              <w:t>5-5</w:t>
            </w:r>
            <w:r w:rsidRPr="00B73E0A">
              <w:rPr>
                <w:rFonts w:eastAsia="標楷體"/>
                <w:kern w:val="0"/>
                <w:szCs w:val="26"/>
              </w:rPr>
              <w:t>學校其他特色策略與成果。</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lastRenderedPageBreak/>
              <w:t>說明</w:t>
            </w:r>
          </w:p>
        </w:tc>
        <w:tc>
          <w:tcPr>
            <w:tcW w:w="7986" w:type="dxa"/>
          </w:tcPr>
          <w:p w:rsidR="00FD107F" w:rsidRPr="00B73E0A" w:rsidRDefault="00FD107F" w:rsidP="00DD0F8C">
            <w:pPr>
              <w:spacing w:line="360" w:lineRule="exact"/>
              <w:ind w:left="360" w:hangingChars="150" w:hanging="360"/>
              <w:jc w:val="both"/>
              <w:rPr>
                <w:rFonts w:eastAsia="標楷體"/>
                <w:kern w:val="0"/>
              </w:rPr>
            </w:pPr>
            <w:proofErr w:type="gramStart"/>
            <w:r w:rsidRPr="00B73E0A">
              <w:rPr>
                <w:rFonts w:ascii="新細明體" w:hAnsi="新細明體" w:cs="新細明體" w:hint="eastAsia"/>
                <w:kern w:val="0"/>
              </w:rPr>
              <w:t>‧</w:t>
            </w:r>
            <w:proofErr w:type="gramEnd"/>
            <w:r w:rsidRPr="00B73E0A">
              <w:rPr>
                <w:rFonts w:eastAsia="標楷體"/>
                <w:kern w:val="0"/>
              </w:rPr>
              <w:t>「校務整體表現」，包含學校之學術與專業表現等。</w:t>
            </w:r>
          </w:p>
          <w:p w:rsidR="00FD107F" w:rsidRPr="00B73E0A" w:rsidRDefault="00FD107F" w:rsidP="00DD0F8C">
            <w:pPr>
              <w:spacing w:line="360" w:lineRule="exact"/>
              <w:ind w:left="360" w:hangingChars="150" w:hanging="360"/>
              <w:jc w:val="both"/>
              <w:rPr>
                <w:rFonts w:eastAsia="標楷體"/>
                <w:kern w:val="0"/>
              </w:rPr>
            </w:pPr>
            <w:proofErr w:type="gramStart"/>
            <w:r w:rsidRPr="00B73E0A">
              <w:rPr>
                <w:rFonts w:ascii="新細明體" w:hAnsi="新細明體" w:cs="新細明體" w:hint="eastAsia"/>
                <w:kern w:val="0"/>
              </w:rPr>
              <w:t>‧</w:t>
            </w:r>
            <w:proofErr w:type="gramEnd"/>
            <w:r w:rsidRPr="00B73E0A">
              <w:rPr>
                <w:rFonts w:eastAsia="標楷體"/>
                <w:kern w:val="0"/>
              </w:rPr>
              <w:t>「學生學習成效」，包含學生專業表現、社團表現、競賽（含體育活動競賽）表現、證照表現、就業及進修表現等。</w:t>
            </w:r>
          </w:p>
          <w:p w:rsidR="00FD107F" w:rsidRPr="00B73E0A" w:rsidRDefault="00FD107F" w:rsidP="00DD0F8C">
            <w:pPr>
              <w:spacing w:line="360" w:lineRule="exact"/>
              <w:ind w:left="360" w:hangingChars="150" w:hanging="360"/>
              <w:jc w:val="both"/>
              <w:rPr>
                <w:rFonts w:eastAsia="標楷體"/>
                <w:kern w:val="0"/>
              </w:rPr>
            </w:pPr>
            <w:proofErr w:type="gramStart"/>
            <w:r w:rsidRPr="00B73E0A">
              <w:rPr>
                <w:rFonts w:ascii="新細明體" w:hAnsi="新細明體" w:cs="新細明體" w:hint="eastAsia"/>
                <w:kern w:val="0"/>
              </w:rPr>
              <w:t>‧</w:t>
            </w:r>
            <w:proofErr w:type="gramEnd"/>
            <w:r w:rsidRPr="00B73E0A">
              <w:rPr>
                <w:rFonts w:eastAsia="標楷體"/>
                <w:kern w:val="0"/>
              </w:rPr>
              <w:t>「推廣及服務」，包含推廣教育、對外技術服務及師生參與校外公益活動等。</w:t>
            </w:r>
          </w:p>
          <w:p w:rsidR="00FD107F" w:rsidRPr="00B73E0A" w:rsidRDefault="00FD107F" w:rsidP="00DD0F8C">
            <w:pPr>
              <w:tabs>
                <w:tab w:val="num" w:pos="1200"/>
              </w:tabs>
              <w:adjustRightInd w:val="0"/>
              <w:snapToGrid w:val="0"/>
              <w:ind w:left="360" w:hangingChars="150" w:hanging="360"/>
              <w:jc w:val="both"/>
              <w:rPr>
                <w:rFonts w:eastAsia="標楷體"/>
                <w:b/>
                <w:sz w:val="28"/>
                <w:szCs w:val="28"/>
              </w:rPr>
            </w:pPr>
            <w:proofErr w:type="gramStart"/>
            <w:r w:rsidRPr="00B73E0A">
              <w:rPr>
                <w:rFonts w:ascii="新細明體" w:hAnsi="新細明體" w:cs="新細明體" w:hint="eastAsia"/>
                <w:kern w:val="0"/>
              </w:rPr>
              <w:t>‧</w:t>
            </w:r>
            <w:proofErr w:type="gramEnd"/>
            <w:r w:rsidRPr="00B73E0A">
              <w:rPr>
                <w:rFonts w:eastAsia="標楷體"/>
                <w:kern w:val="0"/>
              </w:rPr>
              <w:t>「弱勢學生」，包括身心障礙人士及其子女、特殊境遇家庭、原住民、經濟弱勢等學生</w:t>
            </w:r>
            <w:r w:rsidRPr="00B73E0A">
              <w:rPr>
                <w:rFonts w:eastAsia="標楷體"/>
                <w:szCs w:val="26"/>
              </w:rPr>
              <w:t>，以及因性別因素而受不利差別待遇學生。</w:t>
            </w:r>
          </w:p>
        </w:tc>
      </w:tr>
      <w:tr w:rsidR="00FD107F" w:rsidRPr="00B73E0A" w:rsidTr="00DD0F8C">
        <w:trPr>
          <w:trHeight w:val="621"/>
          <w:jc w:val="center"/>
        </w:trPr>
        <w:tc>
          <w:tcPr>
            <w:tcW w:w="1330" w:type="dxa"/>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項目</w:t>
            </w:r>
          </w:p>
        </w:tc>
        <w:tc>
          <w:tcPr>
            <w:tcW w:w="7986" w:type="dxa"/>
            <w:vAlign w:val="center"/>
          </w:tcPr>
          <w:p w:rsidR="00FD107F" w:rsidRPr="00B73E0A" w:rsidRDefault="00FD107F" w:rsidP="00DD0F8C">
            <w:pPr>
              <w:spacing w:line="360" w:lineRule="exact"/>
              <w:jc w:val="center"/>
              <w:rPr>
                <w:rFonts w:eastAsia="標楷體"/>
                <w:b/>
                <w:sz w:val="28"/>
                <w:szCs w:val="28"/>
              </w:rPr>
            </w:pPr>
            <w:r w:rsidRPr="00B73E0A">
              <w:rPr>
                <w:rFonts w:eastAsia="標楷體"/>
                <w:b/>
                <w:sz w:val="28"/>
                <w:szCs w:val="28"/>
              </w:rPr>
              <w:t>6.</w:t>
            </w:r>
            <w:r w:rsidRPr="00B73E0A">
              <w:rPr>
                <w:rFonts w:eastAsia="標楷體"/>
                <w:b/>
                <w:sz w:val="28"/>
                <w:szCs w:val="28"/>
              </w:rPr>
              <w:t>自我改善</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內涵</w:t>
            </w:r>
          </w:p>
        </w:tc>
        <w:tc>
          <w:tcPr>
            <w:tcW w:w="7986" w:type="dxa"/>
          </w:tcPr>
          <w:p w:rsidR="00FD107F" w:rsidRPr="00B73E0A" w:rsidRDefault="00FD107F" w:rsidP="00DD0F8C">
            <w:pPr>
              <w:spacing w:line="360" w:lineRule="exact"/>
              <w:jc w:val="both"/>
              <w:rPr>
                <w:rFonts w:eastAsia="標楷體"/>
                <w:szCs w:val="26"/>
              </w:rPr>
            </w:pPr>
            <w:r>
              <w:rPr>
                <w:rFonts w:eastAsia="標楷體" w:hint="eastAsia"/>
                <w:szCs w:val="26"/>
              </w:rPr>
              <w:t xml:space="preserve">    </w:t>
            </w:r>
            <w:r w:rsidRPr="00B73E0A">
              <w:rPr>
                <w:rFonts w:eastAsia="標楷體"/>
                <w:szCs w:val="26"/>
              </w:rPr>
              <w:t>學校辦學須能衡量國內外趨勢，妥善運用與開發資源，設定自我成長提升機制，以達成設立宗旨與營造自我特色。</w:t>
            </w:r>
          </w:p>
          <w:p w:rsidR="00FD107F" w:rsidRPr="00B73E0A" w:rsidRDefault="00FD107F" w:rsidP="00DD0F8C">
            <w:pPr>
              <w:adjustRightInd w:val="0"/>
              <w:snapToGrid w:val="0"/>
              <w:jc w:val="both"/>
              <w:rPr>
                <w:rFonts w:eastAsia="標楷體" w:hint="eastAsia"/>
                <w:szCs w:val="26"/>
              </w:rPr>
            </w:pPr>
          </w:p>
          <w:p w:rsidR="00FD107F" w:rsidRPr="00B73E0A" w:rsidRDefault="00FD107F" w:rsidP="00DD0F8C">
            <w:pPr>
              <w:adjustRightInd w:val="0"/>
              <w:snapToGrid w:val="0"/>
              <w:jc w:val="both"/>
              <w:rPr>
                <w:rFonts w:eastAsia="標楷體"/>
                <w:b/>
                <w:sz w:val="28"/>
                <w:szCs w:val="28"/>
              </w:rPr>
            </w:pPr>
            <w:r>
              <w:rPr>
                <w:rFonts w:eastAsia="標楷體" w:hint="eastAsia"/>
                <w:szCs w:val="26"/>
              </w:rPr>
              <w:t xml:space="preserve">    </w:t>
            </w:r>
            <w:r w:rsidRPr="00B73E0A">
              <w:rPr>
                <w:rFonts w:eastAsia="標楷體"/>
                <w:szCs w:val="26"/>
              </w:rPr>
              <w:t>對內，學校能建立自我評鑑機制，依據校務發展計畫來檢視辦學績效，建立持續改善之品質提升機制，以達成校務發展目標，確保校務永續發展；對外，應蒐集各方意見，作為自我改善與提升學校競爭力之參酌。</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proofErr w:type="gramStart"/>
            <w:r w:rsidRPr="00B73E0A">
              <w:rPr>
                <w:rFonts w:eastAsia="標楷體"/>
                <w:b/>
                <w:kern w:val="0"/>
              </w:rPr>
              <w:t>參考效標</w:t>
            </w:r>
            <w:proofErr w:type="gramEnd"/>
          </w:p>
        </w:tc>
        <w:tc>
          <w:tcPr>
            <w:tcW w:w="7986" w:type="dxa"/>
          </w:tcPr>
          <w:p w:rsidR="00FD107F" w:rsidRPr="00B73E0A" w:rsidRDefault="00FD107F" w:rsidP="00DD0F8C">
            <w:pPr>
              <w:spacing w:line="360" w:lineRule="exact"/>
              <w:ind w:left="360" w:hangingChars="150" w:hanging="360"/>
              <w:jc w:val="both"/>
              <w:rPr>
                <w:rFonts w:eastAsia="標楷體"/>
                <w:kern w:val="0"/>
                <w:szCs w:val="26"/>
              </w:rPr>
            </w:pPr>
            <w:r w:rsidRPr="00B73E0A">
              <w:rPr>
                <w:rFonts w:eastAsia="標楷體"/>
                <w:kern w:val="0"/>
                <w:szCs w:val="26"/>
              </w:rPr>
              <w:t>6-1</w:t>
            </w:r>
            <w:r w:rsidRPr="00B73E0A">
              <w:rPr>
                <w:rFonts w:eastAsia="標楷體"/>
                <w:kern w:val="0"/>
                <w:szCs w:val="26"/>
              </w:rPr>
              <w:t>學校自我評鑑機制及落實情形。</w:t>
            </w:r>
          </w:p>
          <w:p w:rsidR="00FD107F" w:rsidRPr="00B73E0A" w:rsidRDefault="00FD107F" w:rsidP="00DD0F8C">
            <w:pPr>
              <w:spacing w:line="360" w:lineRule="exact"/>
              <w:jc w:val="both"/>
              <w:rPr>
                <w:rFonts w:eastAsia="標楷體"/>
                <w:kern w:val="0"/>
                <w:szCs w:val="26"/>
              </w:rPr>
            </w:pPr>
            <w:r w:rsidRPr="00B73E0A">
              <w:rPr>
                <w:rFonts w:eastAsia="標楷體"/>
                <w:kern w:val="0"/>
                <w:szCs w:val="26"/>
              </w:rPr>
              <w:t>6-2</w:t>
            </w:r>
            <w:r w:rsidRPr="00B73E0A">
              <w:rPr>
                <w:rFonts w:eastAsia="標楷體"/>
                <w:kern w:val="0"/>
                <w:szCs w:val="26"/>
              </w:rPr>
              <w:t>學校持續改善之品質保證機制。</w:t>
            </w:r>
          </w:p>
          <w:p w:rsidR="00FD107F" w:rsidRPr="00B73E0A" w:rsidRDefault="00FD107F" w:rsidP="00DD0F8C">
            <w:pPr>
              <w:spacing w:line="360" w:lineRule="exact"/>
              <w:jc w:val="both"/>
              <w:rPr>
                <w:rFonts w:eastAsia="標楷體"/>
                <w:kern w:val="0"/>
                <w:szCs w:val="26"/>
              </w:rPr>
            </w:pPr>
            <w:r w:rsidRPr="00B73E0A">
              <w:rPr>
                <w:rFonts w:eastAsia="標楷體"/>
                <w:kern w:val="0"/>
                <w:szCs w:val="26"/>
              </w:rPr>
              <w:t>6-3</w:t>
            </w:r>
            <w:r w:rsidRPr="00B73E0A">
              <w:rPr>
                <w:rFonts w:eastAsia="標楷體"/>
                <w:kern w:val="0"/>
                <w:szCs w:val="26"/>
              </w:rPr>
              <w:t>針對前次評鑑（訪視）意見之檢討及後續處理情形。</w:t>
            </w:r>
          </w:p>
          <w:p w:rsidR="00FD107F" w:rsidRPr="00B73E0A" w:rsidRDefault="00FD107F" w:rsidP="00DD0F8C">
            <w:pPr>
              <w:adjustRightInd w:val="0"/>
              <w:snapToGrid w:val="0"/>
              <w:jc w:val="both"/>
              <w:rPr>
                <w:rFonts w:eastAsia="標楷體"/>
                <w:b/>
                <w:sz w:val="28"/>
                <w:szCs w:val="28"/>
              </w:rPr>
            </w:pPr>
            <w:r w:rsidRPr="00B73E0A">
              <w:rPr>
                <w:rFonts w:eastAsia="標楷體"/>
                <w:kern w:val="0"/>
                <w:szCs w:val="26"/>
              </w:rPr>
              <w:t>6-4</w:t>
            </w:r>
            <w:r w:rsidRPr="00B73E0A">
              <w:rPr>
                <w:rFonts w:eastAsia="標楷體"/>
                <w:kern w:val="0"/>
                <w:szCs w:val="26"/>
              </w:rPr>
              <w:t>其他措施。</w:t>
            </w:r>
          </w:p>
        </w:tc>
      </w:tr>
      <w:tr w:rsidR="00FD107F" w:rsidRPr="00B73E0A" w:rsidTr="00DD0F8C">
        <w:trPr>
          <w:jc w:val="center"/>
        </w:trPr>
        <w:tc>
          <w:tcPr>
            <w:tcW w:w="1330" w:type="dxa"/>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說明</w:t>
            </w:r>
          </w:p>
        </w:tc>
        <w:tc>
          <w:tcPr>
            <w:tcW w:w="7986" w:type="dxa"/>
          </w:tcPr>
          <w:p w:rsidR="00FD107F" w:rsidRPr="00B73E0A" w:rsidRDefault="00FD107F" w:rsidP="00DD0F8C">
            <w:pPr>
              <w:spacing w:line="360" w:lineRule="exact"/>
              <w:ind w:left="360" w:hangingChars="150" w:hanging="360"/>
              <w:jc w:val="both"/>
              <w:rPr>
                <w:rFonts w:eastAsia="標楷體"/>
                <w:kern w:val="0"/>
              </w:rPr>
            </w:pPr>
            <w:proofErr w:type="gramStart"/>
            <w:r w:rsidRPr="00B73E0A">
              <w:rPr>
                <w:rFonts w:ascii="新細明體" w:hAnsi="新細明體" w:cs="新細明體" w:hint="eastAsia"/>
                <w:kern w:val="0"/>
              </w:rPr>
              <w:t>‧</w:t>
            </w:r>
            <w:proofErr w:type="gramEnd"/>
            <w:r w:rsidRPr="00B73E0A">
              <w:rPr>
                <w:rFonts w:eastAsia="標楷體"/>
                <w:kern w:val="0"/>
              </w:rPr>
              <w:t>「自我評鑑機制」，可參酌教育部「大學自我評鑑結果及國內外專業評鑑機構認可要點」。</w:t>
            </w:r>
          </w:p>
          <w:p w:rsidR="00FD107F" w:rsidRPr="00B73E0A" w:rsidRDefault="00FD107F" w:rsidP="00DD0F8C">
            <w:pPr>
              <w:spacing w:line="360" w:lineRule="exact"/>
              <w:ind w:left="360" w:hangingChars="150" w:hanging="360"/>
              <w:jc w:val="both"/>
              <w:rPr>
                <w:rFonts w:eastAsia="標楷體"/>
                <w:b/>
                <w:sz w:val="28"/>
                <w:szCs w:val="28"/>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「持續改善機制」，亦包含收集並參考師生、家長、校友、業界賢達等意見，改善校務品質之作法。</w:t>
            </w:r>
          </w:p>
        </w:tc>
      </w:tr>
    </w:tbl>
    <w:p w:rsidR="00FD107F" w:rsidRPr="00B73E0A" w:rsidRDefault="00FD107F" w:rsidP="00FD107F">
      <w:pPr>
        <w:spacing w:line="240" w:lineRule="atLeast"/>
        <w:ind w:right="440"/>
        <w:rPr>
          <w:rFonts w:eastAsia="標楷體" w:hint="eastAsia"/>
          <w:sz w:val="28"/>
        </w:rPr>
      </w:pPr>
    </w:p>
    <w:p w:rsidR="00FD107F" w:rsidRPr="00B73E0A" w:rsidRDefault="00FD107F" w:rsidP="00FD107F">
      <w:pPr>
        <w:spacing w:line="240" w:lineRule="atLeast"/>
        <w:ind w:right="440"/>
        <w:rPr>
          <w:rFonts w:eastAsia="標楷體" w:hint="eastAsia"/>
          <w:sz w:val="28"/>
        </w:rPr>
      </w:pPr>
    </w:p>
    <w:p w:rsidR="00FD107F" w:rsidRPr="00B73E0A" w:rsidRDefault="00FD107F" w:rsidP="00FD107F">
      <w:pPr>
        <w:spacing w:line="240" w:lineRule="atLeast"/>
        <w:ind w:right="440"/>
        <w:rPr>
          <w:rFonts w:eastAsia="標楷體" w:hint="eastAsia"/>
          <w:sz w:val="28"/>
        </w:rPr>
      </w:pPr>
    </w:p>
    <w:p w:rsidR="00FD107F" w:rsidRDefault="00FD107F">
      <w:pPr>
        <w:widowControl/>
        <w:rPr>
          <w:rFonts w:eastAsia="標楷體"/>
          <w:sz w:val="28"/>
        </w:rPr>
      </w:pPr>
      <w:r>
        <w:rPr>
          <w:rFonts w:eastAsia="標楷體"/>
          <w:sz w:val="28"/>
        </w:rPr>
        <w:br w:type="page"/>
      </w:r>
    </w:p>
    <w:p w:rsidR="00FD107F" w:rsidRPr="00B73E0A" w:rsidRDefault="00FD107F" w:rsidP="00FD107F">
      <w:pPr>
        <w:spacing w:line="240" w:lineRule="atLeast"/>
        <w:ind w:right="440"/>
        <w:rPr>
          <w:rFonts w:eastAsia="標楷體"/>
          <w:sz w:val="28"/>
        </w:rPr>
      </w:pPr>
    </w:p>
    <w:tbl>
      <w:tblPr>
        <w:tblW w:w="928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6"/>
        <w:gridCol w:w="7965"/>
      </w:tblGrid>
      <w:tr w:rsidR="00FD107F" w:rsidRPr="00B73E0A" w:rsidTr="00DD0F8C">
        <w:trPr>
          <w:trHeight w:val="524"/>
          <w:tblHeader/>
        </w:trPr>
        <w:tc>
          <w:tcPr>
            <w:tcW w:w="9281" w:type="dxa"/>
            <w:gridSpan w:val="2"/>
            <w:shd w:val="clear" w:color="auto" w:fill="D9D9D9"/>
            <w:vAlign w:val="center"/>
          </w:tcPr>
          <w:p w:rsidR="00FD107F" w:rsidRPr="00B73E0A" w:rsidRDefault="00FD107F" w:rsidP="00DD0F8C">
            <w:pPr>
              <w:adjustRightInd w:val="0"/>
              <w:snapToGrid w:val="0"/>
              <w:jc w:val="center"/>
              <w:rPr>
                <w:rFonts w:eastAsia="標楷體"/>
                <w:b/>
                <w:sz w:val="28"/>
                <w:szCs w:val="28"/>
              </w:rPr>
            </w:pPr>
            <w:r w:rsidRPr="00B73E0A">
              <w:rPr>
                <w:rFonts w:eastAsia="標楷體"/>
                <w:b/>
                <w:sz w:val="28"/>
                <w:szCs w:val="28"/>
              </w:rPr>
              <w:t>系所評鑑</w:t>
            </w:r>
          </w:p>
        </w:tc>
      </w:tr>
      <w:tr w:rsidR="00FD107F" w:rsidRPr="00B73E0A" w:rsidTr="00DD0F8C">
        <w:trPr>
          <w:trHeight w:val="478"/>
        </w:trPr>
        <w:tc>
          <w:tcPr>
            <w:tcW w:w="1316" w:type="dxa"/>
            <w:vAlign w:val="center"/>
          </w:tcPr>
          <w:p w:rsidR="00FD107F" w:rsidRPr="00B73E0A" w:rsidRDefault="00FD107F" w:rsidP="00DD0F8C">
            <w:pPr>
              <w:adjustRightInd w:val="0"/>
              <w:snapToGrid w:val="0"/>
              <w:jc w:val="center"/>
              <w:rPr>
                <w:rFonts w:eastAsia="標楷體"/>
                <w:b/>
              </w:rPr>
            </w:pPr>
            <w:r w:rsidRPr="00B73E0A">
              <w:rPr>
                <w:rFonts w:eastAsia="標楷體"/>
                <w:b/>
              </w:rPr>
              <w:t>項目</w:t>
            </w:r>
          </w:p>
        </w:tc>
        <w:tc>
          <w:tcPr>
            <w:tcW w:w="7965" w:type="dxa"/>
            <w:vAlign w:val="center"/>
          </w:tcPr>
          <w:p w:rsidR="00FD107F" w:rsidRPr="00B73E0A" w:rsidRDefault="00FD107F" w:rsidP="00DD0F8C">
            <w:pPr>
              <w:adjustRightInd w:val="0"/>
              <w:snapToGrid w:val="0"/>
              <w:jc w:val="center"/>
              <w:rPr>
                <w:rFonts w:eastAsia="標楷體"/>
                <w:sz w:val="28"/>
                <w:szCs w:val="28"/>
              </w:rPr>
            </w:pPr>
            <w:r w:rsidRPr="00B73E0A">
              <w:rPr>
                <w:rFonts w:eastAsia="標楷體"/>
                <w:b/>
                <w:kern w:val="0"/>
                <w:sz w:val="28"/>
                <w:szCs w:val="28"/>
              </w:rPr>
              <w:t>1.</w:t>
            </w:r>
            <w:r w:rsidRPr="00B73E0A">
              <w:rPr>
                <w:rFonts w:eastAsia="標楷體"/>
                <w:b/>
                <w:kern w:val="0"/>
                <w:sz w:val="28"/>
                <w:szCs w:val="28"/>
              </w:rPr>
              <w:t>目標、特色與系所</w:t>
            </w:r>
            <w:proofErr w:type="gramStart"/>
            <w:r w:rsidRPr="00B73E0A">
              <w:rPr>
                <w:rFonts w:eastAsia="標楷體"/>
                <w:b/>
                <w:kern w:val="0"/>
                <w:sz w:val="28"/>
                <w:szCs w:val="28"/>
              </w:rPr>
              <w:t>務</w:t>
            </w:r>
            <w:proofErr w:type="gramEnd"/>
            <w:r w:rsidRPr="00B73E0A">
              <w:rPr>
                <w:rFonts w:eastAsia="標楷體"/>
                <w:b/>
                <w:kern w:val="0"/>
                <w:sz w:val="28"/>
                <w:szCs w:val="28"/>
              </w:rPr>
              <w:t>發展</w:t>
            </w:r>
          </w:p>
        </w:tc>
      </w:tr>
      <w:tr w:rsidR="00FD107F" w:rsidRPr="00B73E0A" w:rsidTr="00DD0F8C">
        <w:tc>
          <w:tcPr>
            <w:tcW w:w="1316" w:type="dxa"/>
            <w:vAlign w:val="center"/>
          </w:tcPr>
          <w:p w:rsidR="00FD107F" w:rsidRPr="00B73E0A" w:rsidRDefault="00FD107F" w:rsidP="00DD0F8C">
            <w:pPr>
              <w:adjustRightInd w:val="0"/>
              <w:snapToGrid w:val="0"/>
              <w:jc w:val="center"/>
              <w:rPr>
                <w:rFonts w:eastAsia="標楷體"/>
                <w:b/>
              </w:rPr>
            </w:pPr>
            <w:r w:rsidRPr="00B73E0A">
              <w:rPr>
                <w:rFonts w:eastAsia="標楷體"/>
                <w:b/>
              </w:rPr>
              <w:t>內涵</w:t>
            </w:r>
          </w:p>
        </w:tc>
        <w:tc>
          <w:tcPr>
            <w:tcW w:w="7965" w:type="dxa"/>
          </w:tcPr>
          <w:p w:rsidR="00FD107F" w:rsidRPr="00B73E0A" w:rsidRDefault="00FD107F" w:rsidP="00DD0F8C">
            <w:pPr>
              <w:adjustRightInd w:val="0"/>
              <w:snapToGrid w:val="0"/>
              <w:jc w:val="both"/>
              <w:rPr>
                <w:rFonts w:eastAsia="標楷體"/>
                <w:b/>
                <w:sz w:val="28"/>
                <w:szCs w:val="28"/>
              </w:rPr>
            </w:pPr>
            <w:r>
              <w:rPr>
                <w:rFonts w:eastAsia="標楷體" w:hint="eastAsia"/>
                <w:szCs w:val="26"/>
              </w:rPr>
              <w:t xml:space="preserve">    </w:t>
            </w:r>
            <w:r w:rsidRPr="00B73E0A">
              <w:rPr>
                <w:rFonts w:eastAsia="標楷體"/>
                <w:szCs w:val="26"/>
              </w:rPr>
              <w:t>系所依據務實致用之技職教育目標，以及配合校務及院</w:t>
            </w:r>
            <w:proofErr w:type="gramStart"/>
            <w:r w:rsidRPr="00B73E0A">
              <w:rPr>
                <w:rFonts w:eastAsia="標楷體"/>
                <w:szCs w:val="26"/>
              </w:rPr>
              <w:t>務</w:t>
            </w:r>
            <w:proofErr w:type="gramEnd"/>
            <w:r w:rsidRPr="00B73E0A">
              <w:rPr>
                <w:rFonts w:eastAsia="標楷體"/>
                <w:szCs w:val="26"/>
              </w:rPr>
              <w:t>發展目標、產業發展與專業發展趨勢，</w:t>
            </w:r>
            <w:proofErr w:type="gramStart"/>
            <w:r w:rsidRPr="00B73E0A">
              <w:rPr>
                <w:rFonts w:eastAsia="標楷體"/>
                <w:szCs w:val="26"/>
              </w:rPr>
              <w:t>擘</w:t>
            </w:r>
            <w:r w:rsidRPr="00B73E0A">
              <w:rPr>
                <w:rFonts w:eastAsia="標楷體" w:hint="eastAsia"/>
                <w:szCs w:val="26"/>
              </w:rPr>
              <w:t>劃</w:t>
            </w:r>
            <w:r w:rsidRPr="00B73E0A">
              <w:rPr>
                <w:rFonts w:eastAsia="標楷體"/>
                <w:szCs w:val="26"/>
              </w:rPr>
              <w:t>系</w:t>
            </w:r>
            <w:proofErr w:type="gramEnd"/>
            <w:r w:rsidRPr="00B73E0A">
              <w:rPr>
                <w:rFonts w:eastAsia="標楷體"/>
                <w:szCs w:val="26"/>
              </w:rPr>
              <w:t>所教育目標、特色及發展計畫、學生核心能力，訂定師資聘任、招生與畢業條件，建立健全行政管理機制，妥善規劃及運用空間與資源，展現系所發展特色與提升學生競爭力。</w:t>
            </w:r>
          </w:p>
        </w:tc>
      </w:tr>
      <w:tr w:rsidR="00FD107F" w:rsidRPr="00B73E0A" w:rsidTr="00DD0F8C">
        <w:tc>
          <w:tcPr>
            <w:tcW w:w="1316" w:type="dxa"/>
            <w:vAlign w:val="center"/>
          </w:tcPr>
          <w:p w:rsidR="00FD107F" w:rsidRPr="00B73E0A" w:rsidRDefault="00FD107F" w:rsidP="00DD0F8C">
            <w:pPr>
              <w:adjustRightInd w:val="0"/>
              <w:snapToGrid w:val="0"/>
              <w:jc w:val="center"/>
              <w:rPr>
                <w:rFonts w:eastAsia="標楷體"/>
                <w:b/>
                <w:kern w:val="0"/>
              </w:rPr>
            </w:pPr>
            <w:proofErr w:type="gramStart"/>
            <w:r w:rsidRPr="00B73E0A">
              <w:rPr>
                <w:rFonts w:eastAsia="標楷體"/>
                <w:b/>
                <w:kern w:val="0"/>
              </w:rPr>
              <w:t>參考效標</w:t>
            </w:r>
            <w:proofErr w:type="gramEnd"/>
          </w:p>
        </w:tc>
        <w:tc>
          <w:tcPr>
            <w:tcW w:w="7965" w:type="dxa"/>
          </w:tcPr>
          <w:p w:rsidR="00FD107F" w:rsidRPr="00B73E0A" w:rsidRDefault="00FD107F" w:rsidP="00DD0F8C">
            <w:pPr>
              <w:spacing w:line="360" w:lineRule="exact"/>
              <w:ind w:left="360" w:hangingChars="150" w:hanging="360"/>
              <w:jc w:val="both"/>
              <w:rPr>
                <w:rFonts w:eastAsia="標楷體"/>
                <w:kern w:val="0"/>
                <w:szCs w:val="26"/>
              </w:rPr>
            </w:pPr>
            <w:r w:rsidRPr="00B73E0A">
              <w:rPr>
                <w:rFonts w:eastAsia="標楷體"/>
                <w:kern w:val="0"/>
                <w:szCs w:val="26"/>
              </w:rPr>
              <w:t>1-1</w:t>
            </w:r>
            <w:r w:rsidRPr="00B73E0A">
              <w:rPr>
                <w:rFonts w:eastAsia="標楷體"/>
                <w:kern w:val="0"/>
                <w:szCs w:val="26"/>
              </w:rPr>
              <w:t>系所依據校務及院</w:t>
            </w:r>
            <w:proofErr w:type="gramStart"/>
            <w:r w:rsidRPr="00B73E0A">
              <w:rPr>
                <w:rFonts w:eastAsia="標楷體"/>
                <w:kern w:val="0"/>
                <w:szCs w:val="26"/>
              </w:rPr>
              <w:t>務</w:t>
            </w:r>
            <w:proofErr w:type="gramEnd"/>
            <w:r w:rsidRPr="00B73E0A">
              <w:rPr>
                <w:rFonts w:eastAsia="標楷體"/>
                <w:kern w:val="0"/>
                <w:szCs w:val="26"/>
              </w:rPr>
              <w:t>發展目標及專業發展趨勢，考量學生背景，評估自身發展條件，</w:t>
            </w:r>
            <w:proofErr w:type="gramStart"/>
            <w:r w:rsidRPr="00B73E0A">
              <w:rPr>
                <w:rFonts w:eastAsia="標楷體"/>
                <w:kern w:val="0"/>
                <w:szCs w:val="26"/>
              </w:rPr>
              <w:t>訂定系所</w:t>
            </w:r>
            <w:proofErr w:type="gramEnd"/>
            <w:r w:rsidRPr="00B73E0A">
              <w:rPr>
                <w:rFonts w:eastAsia="標楷體"/>
                <w:kern w:val="0"/>
                <w:szCs w:val="26"/>
              </w:rPr>
              <w:t>特色及發展計畫。</w:t>
            </w:r>
          </w:p>
          <w:p w:rsidR="00FD107F" w:rsidRPr="00B73E0A" w:rsidRDefault="00FD107F" w:rsidP="00DD0F8C">
            <w:pPr>
              <w:spacing w:line="360" w:lineRule="exact"/>
              <w:ind w:left="360" w:hangingChars="150" w:hanging="360"/>
              <w:jc w:val="both"/>
              <w:rPr>
                <w:rFonts w:eastAsia="標楷體"/>
                <w:kern w:val="0"/>
                <w:szCs w:val="26"/>
              </w:rPr>
            </w:pPr>
            <w:r w:rsidRPr="00B73E0A">
              <w:rPr>
                <w:rFonts w:eastAsia="標楷體"/>
                <w:kern w:val="0"/>
                <w:szCs w:val="26"/>
              </w:rPr>
              <w:t>1-2</w:t>
            </w:r>
            <w:r w:rsidRPr="00B73E0A">
              <w:rPr>
                <w:rFonts w:eastAsia="標楷體"/>
                <w:kern w:val="0"/>
                <w:szCs w:val="26"/>
              </w:rPr>
              <w:t>系所訂定教育目標、學生核心能力及畢業條件，以提升學生競爭力。</w:t>
            </w:r>
          </w:p>
          <w:p w:rsidR="00FD107F" w:rsidRPr="00B73E0A" w:rsidRDefault="00FD107F" w:rsidP="00DD0F8C">
            <w:pPr>
              <w:spacing w:line="360" w:lineRule="exact"/>
              <w:ind w:left="360" w:hangingChars="150" w:hanging="360"/>
              <w:jc w:val="both"/>
              <w:rPr>
                <w:rFonts w:eastAsia="標楷體"/>
                <w:kern w:val="0"/>
                <w:szCs w:val="26"/>
              </w:rPr>
            </w:pPr>
            <w:r w:rsidRPr="00B73E0A">
              <w:rPr>
                <w:rFonts w:eastAsia="標楷體"/>
                <w:kern w:val="0"/>
                <w:szCs w:val="26"/>
              </w:rPr>
              <w:t>1-3</w:t>
            </w:r>
            <w:proofErr w:type="gramStart"/>
            <w:r w:rsidRPr="00B73E0A">
              <w:rPr>
                <w:rFonts w:eastAsia="標楷體"/>
                <w:kern w:val="0"/>
                <w:szCs w:val="26"/>
              </w:rPr>
              <w:t>系所符應</w:t>
            </w:r>
            <w:proofErr w:type="gramEnd"/>
            <w:r w:rsidRPr="00B73E0A">
              <w:rPr>
                <w:rFonts w:eastAsia="標楷體"/>
                <w:kern w:val="0"/>
                <w:szCs w:val="26"/>
              </w:rPr>
              <w:t>其教育目標與特色，建立師資聘任及招生策略。</w:t>
            </w:r>
          </w:p>
          <w:p w:rsidR="00FD107F" w:rsidRPr="00B73E0A" w:rsidRDefault="00FD107F" w:rsidP="00DD0F8C">
            <w:pPr>
              <w:spacing w:line="360" w:lineRule="exact"/>
              <w:ind w:left="360" w:hangingChars="150" w:hanging="360"/>
              <w:jc w:val="both"/>
              <w:rPr>
                <w:rFonts w:eastAsia="標楷體"/>
                <w:kern w:val="0"/>
                <w:szCs w:val="26"/>
              </w:rPr>
            </w:pPr>
            <w:r w:rsidRPr="00B73E0A">
              <w:rPr>
                <w:rFonts w:eastAsia="標楷體"/>
                <w:kern w:val="0"/>
                <w:szCs w:val="26"/>
              </w:rPr>
              <w:t>1-4</w:t>
            </w:r>
            <w:r w:rsidRPr="00B73E0A">
              <w:rPr>
                <w:rFonts w:eastAsia="標楷體"/>
                <w:kern w:val="0"/>
                <w:szCs w:val="26"/>
              </w:rPr>
              <w:t>系所行政管理機制之規劃與執行。</w:t>
            </w:r>
          </w:p>
          <w:p w:rsidR="00FD107F" w:rsidRPr="00B73E0A" w:rsidRDefault="00FD107F" w:rsidP="00DD0F8C">
            <w:pPr>
              <w:adjustRightInd w:val="0"/>
              <w:snapToGrid w:val="0"/>
              <w:jc w:val="both"/>
              <w:rPr>
                <w:rFonts w:eastAsia="標楷體"/>
                <w:b/>
                <w:sz w:val="28"/>
                <w:szCs w:val="28"/>
              </w:rPr>
            </w:pPr>
            <w:r w:rsidRPr="00B73E0A">
              <w:rPr>
                <w:rFonts w:eastAsia="標楷體"/>
                <w:kern w:val="0"/>
                <w:szCs w:val="26"/>
              </w:rPr>
              <w:t>1-5</w:t>
            </w:r>
            <w:r w:rsidRPr="00B73E0A">
              <w:rPr>
                <w:rFonts w:eastAsia="標楷體"/>
                <w:kern w:val="0"/>
                <w:szCs w:val="26"/>
              </w:rPr>
              <w:t>系所空間及資源之規劃、運用、管理及維護機制及成效。</w:t>
            </w:r>
          </w:p>
        </w:tc>
      </w:tr>
      <w:tr w:rsidR="00FD107F" w:rsidRPr="00B73E0A" w:rsidTr="00DD0F8C">
        <w:tc>
          <w:tcPr>
            <w:tcW w:w="1316" w:type="dxa"/>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說明</w:t>
            </w:r>
          </w:p>
        </w:tc>
        <w:tc>
          <w:tcPr>
            <w:tcW w:w="7965" w:type="dxa"/>
          </w:tcPr>
          <w:p w:rsidR="00FD107F" w:rsidRPr="00B73E0A" w:rsidRDefault="00FD107F" w:rsidP="00DD0F8C">
            <w:pPr>
              <w:spacing w:line="360" w:lineRule="exact"/>
              <w:ind w:left="360" w:hangingChars="150" w:hanging="360"/>
              <w:jc w:val="both"/>
              <w:rPr>
                <w:rFonts w:eastAsia="標楷體"/>
                <w:kern w:val="0"/>
                <w:szCs w:val="26"/>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「系所行政管理」，包含行政人力配置、各種委員會功能及運作等。</w:t>
            </w:r>
          </w:p>
          <w:p w:rsidR="00FD107F" w:rsidRPr="00B73E0A" w:rsidRDefault="00FD107F" w:rsidP="00DD0F8C">
            <w:pPr>
              <w:adjustRightInd w:val="0"/>
              <w:snapToGrid w:val="0"/>
              <w:jc w:val="both"/>
              <w:rPr>
                <w:rFonts w:eastAsia="標楷體"/>
                <w:kern w:val="0"/>
                <w:szCs w:val="26"/>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「系所空間及資源」，包含空間、經費、圖書、設備等。</w:t>
            </w:r>
          </w:p>
          <w:p w:rsidR="00FD107F" w:rsidRPr="00B73E0A" w:rsidRDefault="00FD107F" w:rsidP="00DD0F8C">
            <w:pPr>
              <w:spacing w:line="360" w:lineRule="exact"/>
              <w:jc w:val="both"/>
              <w:rPr>
                <w:rFonts w:eastAsia="標楷體"/>
                <w:kern w:val="0"/>
                <w:szCs w:val="26"/>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「核心能力」，指學生畢業時所具備之專業知識與能力。</w:t>
            </w:r>
          </w:p>
        </w:tc>
      </w:tr>
      <w:tr w:rsidR="00FD107F" w:rsidRPr="00B73E0A" w:rsidTr="00DD0F8C">
        <w:trPr>
          <w:trHeight w:val="589"/>
        </w:trPr>
        <w:tc>
          <w:tcPr>
            <w:tcW w:w="1316" w:type="dxa"/>
            <w:vAlign w:val="center"/>
          </w:tcPr>
          <w:p w:rsidR="00FD107F" w:rsidRPr="00B73E0A" w:rsidRDefault="00FD107F" w:rsidP="00DD0F8C">
            <w:pPr>
              <w:adjustRightInd w:val="0"/>
              <w:snapToGrid w:val="0"/>
              <w:jc w:val="center"/>
              <w:rPr>
                <w:rFonts w:eastAsia="標楷體"/>
                <w:b/>
              </w:rPr>
            </w:pPr>
            <w:r w:rsidRPr="00B73E0A">
              <w:rPr>
                <w:rFonts w:eastAsia="標楷體"/>
                <w:b/>
              </w:rPr>
              <w:t>項目</w:t>
            </w:r>
          </w:p>
        </w:tc>
        <w:tc>
          <w:tcPr>
            <w:tcW w:w="7965" w:type="dxa"/>
            <w:vAlign w:val="center"/>
          </w:tcPr>
          <w:p w:rsidR="00FD107F" w:rsidRPr="00B73E0A" w:rsidRDefault="00FD107F" w:rsidP="00DD0F8C">
            <w:pPr>
              <w:spacing w:line="360" w:lineRule="exact"/>
              <w:jc w:val="center"/>
              <w:rPr>
                <w:rFonts w:eastAsia="標楷體"/>
                <w:sz w:val="28"/>
                <w:szCs w:val="28"/>
              </w:rPr>
            </w:pPr>
            <w:r w:rsidRPr="00B73E0A">
              <w:rPr>
                <w:rFonts w:eastAsia="標楷體"/>
                <w:b/>
                <w:kern w:val="0"/>
                <w:sz w:val="28"/>
                <w:szCs w:val="28"/>
              </w:rPr>
              <w:t>2.</w:t>
            </w:r>
            <w:r w:rsidRPr="00B73E0A">
              <w:rPr>
                <w:rFonts w:eastAsia="標楷體"/>
                <w:b/>
                <w:kern w:val="0"/>
                <w:sz w:val="28"/>
                <w:szCs w:val="28"/>
              </w:rPr>
              <w:t>課程規劃、師資結構與教師教學</w:t>
            </w:r>
          </w:p>
        </w:tc>
      </w:tr>
      <w:tr w:rsidR="00FD107F" w:rsidRPr="00B73E0A" w:rsidTr="00DD0F8C">
        <w:tc>
          <w:tcPr>
            <w:tcW w:w="1316" w:type="dxa"/>
            <w:vAlign w:val="center"/>
          </w:tcPr>
          <w:p w:rsidR="00FD107F" w:rsidRPr="00B73E0A" w:rsidRDefault="00FD107F" w:rsidP="00DD0F8C">
            <w:pPr>
              <w:adjustRightInd w:val="0"/>
              <w:snapToGrid w:val="0"/>
              <w:jc w:val="center"/>
              <w:rPr>
                <w:rFonts w:eastAsia="標楷體"/>
                <w:b/>
              </w:rPr>
            </w:pPr>
            <w:r w:rsidRPr="00B73E0A">
              <w:rPr>
                <w:rFonts w:eastAsia="標楷體"/>
                <w:b/>
              </w:rPr>
              <w:t>內涵</w:t>
            </w:r>
          </w:p>
        </w:tc>
        <w:tc>
          <w:tcPr>
            <w:tcW w:w="7965" w:type="dxa"/>
          </w:tcPr>
          <w:p w:rsidR="00FD107F" w:rsidRPr="00C276A9" w:rsidRDefault="00FD107F" w:rsidP="00DD0F8C">
            <w:pPr>
              <w:spacing w:line="360" w:lineRule="exact"/>
              <w:jc w:val="both"/>
              <w:rPr>
                <w:rFonts w:eastAsia="標楷體" w:hint="eastAsia"/>
                <w:kern w:val="0"/>
              </w:rPr>
            </w:pPr>
            <w:r>
              <w:rPr>
                <w:rFonts w:eastAsia="標楷體" w:hint="eastAsia"/>
              </w:rPr>
              <w:t xml:space="preserve">    </w:t>
            </w:r>
            <w:r w:rsidRPr="00C276A9">
              <w:rPr>
                <w:rFonts w:eastAsia="標楷體"/>
              </w:rPr>
              <w:t>課程規劃能配合系所教育</w:t>
            </w:r>
            <w:r w:rsidRPr="00C276A9">
              <w:rPr>
                <w:rFonts w:eastAsia="標楷體"/>
                <w:kern w:val="0"/>
              </w:rPr>
              <w:t>目標，並符應專業特性、產業發展及學生特質需求。課程結構與內容能符合專業發展及人文關懷的特性，以培養學生專業知識、實務能力並符應社會需求。</w:t>
            </w:r>
          </w:p>
          <w:p w:rsidR="00FD107F" w:rsidRPr="00B73E0A" w:rsidRDefault="00FD107F" w:rsidP="00DD0F8C">
            <w:pPr>
              <w:spacing w:line="360" w:lineRule="exact"/>
              <w:jc w:val="both"/>
              <w:rPr>
                <w:rFonts w:eastAsia="標楷體"/>
                <w:kern w:val="0"/>
                <w:szCs w:val="26"/>
              </w:rPr>
            </w:pPr>
          </w:p>
          <w:p w:rsidR="00FD107F" w:rsidRPr="00B73E0A" w:rsidRDefault="00FD107F" w:rsidP="00DD0F8C">
            <w:pPr>
              <w:spacing w:line="360" w:lineRule="exact"/>
              <w:jc w:val="both"/>
              <w:rPr>
                <w:rFonts w:eastAsia="標楷體" w:hint="eastAsia"/>
                <w:szCs w:val="26"/>
              </w:rPr>
            </w:pPr>
            <w:r>
              <w:rPr>
                <w:rFonts w:eastAsia="標楷體" w:hint="eastAsia"/>
                <w:szCs w:val="26"/>
              </w:rPr>
              <w:t xml:space="preserve">    </w:t>
            </w:r>
            <w:r w:rsidRPr="00B73E0A">
              <w:rPr>
                <w:rFonts w:eastAsia="標楷體"/>
                <w:szCs w:val="26"/>
              </w:rPr>
              <w:t>系所能因應系所</w:t>
            </w:r>
            <w:proofErr w:type="gramStart"/>
            <w:r w:rsidRPr="00B73E0A">
              <w:rPr>
                <w:rFonts w:eastAsia="標楷體"/>
                <w:szCs w:val="26"/>
              </w:rPr>
              <w:t>務</w:t>
            </w:r>
            <w:proofErr w:type="gramEnd"/>
            <w:r w:rsidRPr="00B73E0A">
              <w:rPr>
                <w:rFonts w:eastAsia="標楷體"/>
                <w:szCs w:val="26"/>
              </w:rPr>
              <w:t>發展</w:t>
            </w:r>
            <w:r w:rsidRPr="00B73E0A">
              <w:rPr>
                <w:rFonts w:eastAsia="標楷體"/>
              </w:rPr>
              <w:t>計畫聘任專兼任師資，師資結構與專長符應專業課程規劃與系所教育</w:t>
            </w:r>
            <w:r w:rsidRPr="00B73E0A">
              <w:rPr>
                <w:rFonts w:eastAsia="標楷體"/>
                <w:szCs w:val="26"/>
              </w:rPr>
              <w:t>目標及特色。</w:t>
            </w:r>
            <w:r w:rsidRPr="00B73E0A">
              <w:rPr>
                <w:rFonts w:eastAsia="標楷體"/>
                <w:szCs w:val="26"/>
              </w:rPr>
              <w:t xml:space="preserve"> </w:t>
            </w:r>
          </w:p>
          <w:p w:rsidR="00FD107F" w:rsidRPr="00B73E0A" w:rsidRDefault="00FD107F" w:rsidP="00DD0F8C">
            <w:pPr>
              <w:spacing w:line="360" w:lineRule="exact"/>
              <w:jc w:val="both"/>
              <w:rPr>
                <w:rFonts w:eastAsia="標楷體"/>
                <w:szCs w:val="26"/>
              </w:rPr>
            </w:pPr>
            <w:r w:rsidRPr="00B73E0A">
              <w:rPr>
                <w:rFonts w:eastAsia="標楷體"/>
                <w:szCs w:val="26"/>
              </w:rPr>
              <w:t xml:space="preserve">                                                                                                                                                                                                                                                                                                                                       </w:t>
            </w:r>
          </w:p>
          <w:p w:rsidR="00FD107F" w:rsidRPr="00B73E0A" w:rsidRDefault="00FD107F" w:rsidP="00DD0F8C">
            <w:pPr>
              <w:spacing w:line="360" w:lineRule="exact"/>
              <w:jc w:val="both"/>
              <w:rPr>
                <w:rFonts w:eastAsia="標楷體" w:hint="eastAsia"/>
                <w:kern w:val="0"/>
                <w:szCs w:val="26"/>
              </w:rPr>
            </w:pPr>
            <w:r>
              <w:rPr>
                <w:rFonts w:eastAsia="標楷體" w:hint="eastAsia"/>
                <w:szCs w:val="26"/>
              </w:rPr>
              <w:t xml:space="preserve">    </w:t>
            </w:r>
            <w:r w:rsidRPr="00B73E0A">
              <w:rPr>
                <w:rFonts w:eastAsia="標楷體"/>
                <w:szCs w:val="26"/>
              </w:rPr>
              <w:t>教師教學科目與專長相符，教學負擔合理，能於教學、研究、產學合作及專業服務上充分發揮其專業知能，且</w:t>
            </w:r>
            <w:r w:rsidRPr="00B73E0A">
              <w:rPr>
                <w:rFonts w:eastAsia="標楷體"/>
                <w:kern w:val="0"/>
                <w:szCs w:val="26"/>
              </w:rPr>
              <w:t>教學能因應產業特性及學生特質，運用適切之教學內容及方法，提升學生學習成效。</w:t>
            </w:r>
          </w:p>
          <w:p w:rsidR="00FD107F" w:rsidRPr="00B73E0A" w:rsidRDefault="00FD107F" w:rsidP="00DD0F8C">
            <w:pPr>
              <w:spacing w:line="360" w:lineRule="exact"/>
              <w:jc w:val="both"/>
              <w:rPr>
                <w:rFonts w:eastAsia="標楷體"/>
                <w:szCs w:val="26"/>
              </w:rPr>
            </w:pPr>
          </w:p>
          <w:p w:rsidR="00FD107F" w:rsidRPr="00B73E0A" w:rsidRDefault="00FD107F" w:rsidP="00DD0F8C">
            <w:pPr>
              <w:adjustRightInd w:val="0"/>
              <w:snapToGrid w:val="0"/>
              <w:jc w:val="both"/>
              <w:rPr>
                <w:rFonts w:eastAsia="標楷體"/>
                <w:b/>
                <w:sz w:val="28"/>
                <w:szCs w:val="28"/>
              </w:rPr>
            </w:pPr>
            <w:r>
              <w:rPr>
                <w:rFonts w:eastAsia="標楷體" w:hint="eastAsia"/>
                <w:szCs w:val="26"/>
              </w:rPr>
              <w:t xml:space="preserve">    </w:t>
            </w:r>
            <w:r w:rsidRPr="00B73E0A">
              <w:rPr>
                <w:rFonts w:eastAsia="標楷體"/>
                <w:szCs w:val="26"/>
              </w:rPr>
              <w:t>教師主動參與學校教師專業成長活動，並根據教學評量結果，精進教材教法，增進學生學習成效，以提升教學品質。</w:t>
            </w:r>
          </w:p>
        </w:tc>
      </w:tr>
      <w:tr w:rsidR="00FD107F" w:rsidRPr="00B73E0A" w:rsidTr="00DD0F8C">
        <w:tc>
          <w:tcPr>
            <w:tcW w:w="1316" w:type="dxa"/>
            <w:vAlign w:val="center"/>
          </w:tcPr>
          <w:p w:rsidR="00FD107F" w:rsidRPr="00B73E0A" w:rsidRDefault="00FD107F" w:rsidP="00DD0F8C">
            <w:pPr>
              <w:adjustRightInd w:val="0"/>
              <w:snapToGrid w:val="0"/>
              <w:jc w:val="center"/>
              <w:rPr>
                <w:rFonts w:eastAsia="標楷體"/>
                <w:b/>
                <w:kern w:val="0"/>
              </w:rPr>
            </w:pPr>
            <w:proofErr w:type="gramStart"/>
            <w:r w:rsidRPr="00B73E0A">
              <w:rPr>
                <w:rFonts w:eastAsia="標楷體"/>
                <w:b/>
                <w:kern w:val="0"/>
              </w:rPr>
              <w:t>參考效標</w:t>
            </w:r>
            <w:proofErr w:type="gramEnd"/>
          </w:p>
        </w:tc>
        <w:tc>
          <w:tcPr>
            <w:tcW w:w="7965" w:type="dxa"/>
          </w:tcPr>
          <w:p w:rsidR="00FD107F" w:rsidRPr="00B73E0A" w:rsidRDefault="00FD107F" w:rsidP="00DD0F8C">
            <w:pPr>
              <w:spacing w:line="360" w:lineRule="exact"/>
              <w:ind w:left="403" w:hangingChars="168" w:hanging="403"/>
              <w:jc w:val="both"/>
              <w:rPr>
                <w:rFonts w:eastAsia="標楷體"/>
                <w:kern w:val="0"/>
                <w:szCs w:val="26"/>
              </w:rPr>
            </w:pPr>
            <w:r w:rsidRPr="00B73E0A">
              <w:rPr>
                <w:rFonts w:eastAsia="標楷體"/>
                <w:kern w:val="0"/>
                <w:szCs w:val="26"/>
              </w:rPr>
              <w:t>2-1</w:t>
            </w:r>
            <w:r w:rsidRPr="00B73E0A">
              <w:rPr>
                <w:rFonts w:eastAsia="標楷體"/>
                <w:kern w:val="0"/>
                <w:szCs w:val="26"/>
              </w:rPr>
              <w:t>課程規劃</w:t>
            </w:r>
            <w:proofErr w:type="gramStart"/>
            <w:r w:rsidRPr="00B73E0A">
              <w:rPr>
                <w:rFonts w:eastAsia="標楷體"/>
                <w:kern w:val="0"/>
                <w:szCs w:val="26"/>
              </w:rPr>
              <w:t>符應系所</w:t>
            </w:r>
            <w:proofErr w:type="gramEnd"/>
            <w:r w:rsidRPr="00B73E0A">
              <w:rPr>
                <w:rFonts w:eastAsia="標楷體"/>
                <w:kern w:val="0"/>
                <w:szCs w:val="26"/>
              </w:rPr>
              <w:t>教育目標、社會及產業發展需求，並考量學生特質之作法。</w:t>
            </w:r>
          </w:p>
          <w:p w:rsidR="00FD107F" w:rsidRPr="00B73E0A" w:rsidRDefault="00FD107F" w:rsidP="00DD0F8C">
            <w:pPr>
              <w:spacing w:line="360" w:lineRule="exact"/>
              <w:ind w:left="403" w:hangingChars="168" w:hanging="403"/>
              <w:jc w:val="both"/>
              <w:rPr>
                <w:rFonts w:eastAsia="標楷體"/>
                <w:kern w:val="0"/>
                <w:szCs w:val="26"/>
              </w:rPr>
            </w:pPr>
            <w:r w:rsidRPr="00B73E0A">
              <w:rPr>
                <w:rFonts w:eastAsia="標楷體"/>
                <w:kern w:val="0"/>
                <w:szCs w:val="26"/>
              </w:rPr>
              <w:t>2-2</w:t>
            </w:r>
            <w:r w:rsidRPr="00B73E0A">
              <w:rPr>
                <w:rFonts w:eastAsia="標楷體"/>
                <w:kern w:val="0"/>
                <w:szCs w:val="26"/>
              </w:rPr>
              <w:t>課程規劃能符合專業發展及人文關懷的特性，以培養學生專業知識、實務能力及人文素養。</w:t>
            </w:r>
          </w:p>
          <w:p w:rsidR="00FD107F" w:rsidRPr="00B73E0A" w:rsidRDefault="00FD107F" w:rsidP="00DD0F8C">
            <w:pPr>
              <w:spacing w:line="360" w:lineRule="exact"/>
              <w:ind w:left="360" w:hangingChars="150" w:hanging="360"/>
              <w:jc w:val="both"/>
              <w:rPr>
                <w:rFonts w:eastAsia="標楷體"/>
                <w:kern w:val="0"/>
                <w:szCs w:val="26"/>
              </w:rPr>
            </w:pPr>
            <w:r w:rsidRPr="00B73E0A">
              <w:rPr>
                <w:rFonts w:eastAsia="標楷體"/>
                <w:kern w:val="0"/>
                <w:szCs w:val="26"/>
              </w:rPr>
              <w:t xml:space="preserve">2-3 </w:t>
            </w:r>
            <w:r w:rsidRPr="00B73E0A">
              <w:rPr>
                <w:rFonts w:eastAsia="標楷體"/>
                <w:kern w:val="0"/>
                <w:szCs w:val="26"/>
              </w:rPr>
              <w:t>實務課程規劃及運作機制。</w:t>
            </w:r>
          </w:p>
          <w:p w:rsidR="00FD107F" w:rsidRPr="00B73E0A" w:rsidRDefault="00FD107F" w:rsidP="00DD0F8C">
            <w:pPr>
              <w:spacing w:line="360" w:lineRule="exact"/>
              <w:ind w:left="360" w:hangingChars="150" w:hanging="360"/>
              <w:jc w:val="both"/>
              <w:rPr>
                <w:rFonts w:eastAsia="標楷體"/>
                <w:kern w:val="0"/>
                <w:szCs w:val="26"/>
              </w:rPr>
            </w:pPr>
            <w:r w:rsidRPr="00B73E0A">
              <w:rPr>
                <w:rFonts w:eastAsia="標楷體"/>
                <w:kern w:val="0"/>
                <w:szCs w:val="26"/>
              </w:rPr>
              <w:t>2-4</w:t>
            </w:r>
            <w:r w:rsidRPr="00B73E0A">
              <w:rPr>
                <w:rFonts w:eastAsia="標楷體"/>
                <w:kern w:val="0"/>
                <w:szCs w:val="26"/>
              </w:rPr>
              <w:t>系所專兼任師資結構、專長</w:t>
            </w:r>
            <w:r w:rsidRPr="00B73E0A">
              <w:rPr>
                <w:rFonts w:eastAsia="標楷體"/>
                <w:szCs w:val="26"/>
              </w:rPr>
              <w:t>與系所教育目標</w:t>
            </w:r>
            <w:r w:rsidRPr="00B73E0A">
              <w:rPr>
                <w:rFonts w:eastAsia="標楷體"/>
                <w:kern w:val="0"/>
                <w:szCs w:val="26"/>
              </w:rPr>
              <w:t>及特色之相關性。</w:t>
            </w:r>
          </w:p>
          <w:p w:rsidR="00FD107F" w:rsidRPr="00B73E0A" w:rsidRDefault="00FD107F" w:rsidP="00DD0F8C">
            <w:pPr>
              <w:spacing w:line="360" w:lineRule="exact"/>
              <w:ind w:left="403" w:hangingChars="168" w:hanging="403"/>
              <w:jc w:val="both"/>
              <w:rPr>
                <w:rFonts w:eastAsia="標楷體"/>
                <w:kern w:val="0"/>
                <w:szCs w:val="26"/>
              </w:rPr>
            </w:pPr>
            <w:r w:rsidRPr="00B73E0A">
              <w:rPr>
                <w:rFonts w:eastAsia="標楷體"/>
                <w:kern w:val="0"/>
                <w:szCs w:val="26"/>
              </w:rPr>
              <w:t>2-5</w:t>
            </w:r>
            <w:r w:rsidRPr="00B73E0A">
              <w:rPr>
                <w:rFonts w:eastAsia="標楷體"/>
                <w:kern w:val="0"/>
                <w:szCs w:val="26"/>
              </w:rPr>
              <w:t>專兼任</w:t>
            </w:r>
            <w:r w:rsidRPr="00B73E0A">
              <w:rPr>
                <w:rFonts w:eastAsia="標楷體"/>
                <w:szCs w:val="26"/>
              </w:rPr>
              <w:t>教師授課</w:t>
            </w:r>
            <w:r w:rsidRPr="00B73E0A">
              <w:rPr>
                <w:rFonts w:eastAsia="標楷體"/>
                <w:kern w:val="0"/>
                <w:szCs w:val="26"/>
              </w:rPr>
              <w:t>能因應產業特性及學生特質，運用適切之教學內容與方法，提升學習成效。</w:t>
            </w:r>
          </w:p>
          <w:p w:rsidR="00FD107F" w:rsidRPr="00B73E0A" w:rsidRDefault="00FD107F" w:rsidP="00DD0F8C">
            <w:pPr>
              <w:spacing w:line="360" w:lineRule="exact"/>
              <w:ind w:left="389" w:hangingChars="162" w:hanging="389"/>
              <w:jc w:val="both"/>
              <w:rPr>
                <w:rFonts w:eastAsia="標楷體"/>
                <w:kern w:val="0"/>
                <w:szCs w:val="26"/>
              </w:rPr>
            </w:pPr>
            <w:r w:rsidRPr="00B73E0A">
              <w:rPr>
                <w:rFonts w:eastAsia="標楷體"/>
                <w:kern w:val="0"/>
                <w:szCs w:val="26"/>
              </w:rPr>
              <w:lastRenderedPageBreak/>
              <w:t>2-6</w:t>
            </w:r>
            <w:r w:rsidRPr="00B73E0A">
              <w:rPr>
                <w:rFonts w:eastAsia="標楷體"/>
                <w:kern w:val="0"/>
                <w:szCs w:val="26"/>
              </w:rPr>
              <w:t>教師參與教學專業成長活動並運用教學評量結果，增進教學品質之情形。</w:t>
            </w:r>
          </w:p>
          <w:p w:rsidR="00FD107F" w:rsidRPr="00B73E0A" w:rsidRDefault="00FD107F" w:rsidP="00DD0F8C">
            <w:pPr>
              <w:adjustRightInd w:val="0"/>
              <w:snapToGrid w:val="0"/>
              <w:jc w:val="both"/>
              <w:rPr>
                <w:rFonts w:eastAsia="標楷體"/>
                <w:b/>
                <w:sz w:val="28"/>
                <w:szCs w:val="28"/>
              </w:rPr>
            </w:pPr>
            <w:r w:rsidRPr="00B73E0A">
              <w:rPr>
                <w:rFonts w:eastAsia="標楷體"/>
                <w:kern w:val="0"/>
                <w:szCs w:val="26"/>
              </w:rPr>
              <w:t>2-7</w:t>
            </w:r>
            <w:r w:rsidRPr="00B73E0A">
              <w:rPr>
                <w:rFonts w:eastAsia="標楷體"/>
                <w:kern w:val="0"/>
                <w:szCs w:val="26"/>
              </w:rPr>
              <w:t>其他特色規劃</w:t>
            </w:r>
            <w:r w:rsidRPr="00B73E0A">
              <w:rPr>
                <w:rFonts w:eastAsia="標楷體"/>
                <w:szCs w:val="26"/>
              </w:rPr>
              <w:t>及運作情形</w:t>
            </w:r>
            <w:r w:rsidRPr="00B73E0A">
              <w:rPr>
                <w:rFonts w:eastAsia="標楷體"/>
                <w:kern w:val="0"/>
                <w:szCs w:val="26"/>
              </w:rPr>
              <w:t>。</w:t>
            </w:r>
          </w:p>
        </w:tc>
      </w:tr>
      <w:tr w:rsidR="00FD107F" w:rsidRPr="00B73E0A" w:rsidTr="00DD0F8C">
        <w:tc>
          <w:tcPr>
            <w:tcW w:w="1316" w:type="dxa"/>
            <w:tcBorders>
              <w:top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lastRenderedPageBreak/>
              <w:t>說明</w:t>
            </w:r>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DD0F8C">
            <w:pPr>
              <w:spacing w:line="360" w:lineRule="exact"/>
              <w:ind w:left="360" w:hangingChars="150" w:hanging="360"/>
              <w:jc w:val="both"/>
              <w:rPr>
                <w:rFonts w:eastAsia="標楷體"/>
                <w:kern w:val="0"/>
                <w:szCs w:val="26"/>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「學生特質」，即學生之特性與素質，包括學生的學習動機、學習態度與信念、預備知識、學習行為與學習表現等。</w:t>
            </w:r>
          </w:p>
          <w:p w:rsidR="00FD107F" w:rsidRPr="00B73E0A" w:rsidRDefault="00FD107F" w:rsidP="00FD107F">
            <w:pPr>
              <w:numPr>
                <w:ilvl w:val="0"/>
                <w:numId w:val="1"/>
              </w:numPr>
              <w:spacing w:line="360" w:lineRule="exact"/>
              <w:jc w:val="both"/>
              <w:rPr>
                <w:rFonts w:eastAsia="標楷體"/>
                <w:kern w:val="0"/>
                <w:szCs w:val="26"/>
              </w:rPr>
            </w:pPr>
            <w:r w:rsidRPr="00B73E0A">
              <w:rPr>
                <w:rFonts w:eastAsia="標楷體"/>
                <w:kern w:val="0"/>
                <w:szCs w:val="26"/>
              </w:rPr>
              <w:t>「課程規劃」，包含課程、學分、課程大綱、課程檢討、教學評量與改進機制等。課程大綱須說明大綱規劃與學生核心能力之關聯性。</w:t>
            </w:r>
          </w:p>
          <w:p w:rsidR="00FD107F" w:rsidRPr="00B73E0A" w:rsidRDefault="00FD107F" w:rsidP="00FD107F">
            <w:pPr>
              <w:numPr>
                <w:ilvl w:val="0"/>
                <w:numId w:val="1"/>
              </w:numPr>
              <w:spacing w:line="360" w:lineRule="exact"/>
              <w:jc w:val="both"/>
              <w:rPr>
                <w:rFonts w:eastAsia="標楷體"/>
                <w:kern w:val="0"/>
                <w:szCs w:val="26"/>
              </w:rPr>
            </w:pPr>
            <w:r w:rsidRPr="00B73E0A">
              <w:rPr>
                <w:rFonts w:eastAsia="標楷體"/>
                <w:kern w:val="0"/>
                <w:szCs w:val="26"/>
              </w:rPr>
              <w:t>「實務課程」</w:t>
            </w:r>
            <w:r w:rsidRPr="00B73E0A">
              <w:rPr>
                <w:rFonts w:eastAsia="標楷體"/>
              </w:rPr>
              <w:t>規劃包含檢視與校系發展目標、瞭解產業需求、分析培育工作人力所需具備能力，並完成課程規劃、教學科目及教學大綱發展及修正。</w:t>
            </w:r>
          </w:p>
          <w:p w:rsidR="00FD107F" w:rsidRPr="00B73E0A" w:rsidRDefault="00FD107F" w:rsidP="00DD0F8C">
            <w:pPr>
              <w:spacing w:line="360" w:lineRule="exact"/>
              <w:ind w:left="360" w:hangingChars="150" w:hanging="360"/>
              <w:jc w:val="both"/>
              <w:rPr>
                <w:rFonts w:eastAsia="標楷體"/>
                <w:b/>
                <w:sz w:val="28"/>
                <w:szCs w:val="28"/>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「師資結構」，包含專兼任教師人數、專長及授課鐘點等。教師專長可依其學位、研究、著作、實務經驗或產學合作來衡量與系所教育目標及學生核心能力之配合程度。</w:t>
            </w:r>
          </w:p>
        </w:tc>
      </w:tr>
      <w:tr w:rsidR="00FD107F" w:rsidRPr="00B73E0A" w:rsidTr="00DD0F8C">
        <w:trPr>
          <w:trHeight w:val="457"/>
        </w:trPr>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rPr>
            </w:pPr>
            <w:r w:rsidRPr="00B73E0A">
              <w:rPr>
                <w:rFonts w:eastAsia="標楷體"/>
                <w:b/>
              </w:rPr>
              <w:t>項目</w:t>
            </w:r>
          </w:p>
        </w:tc>
        <w:tc>
          <w:tcPr>
            <w:tcW w:w="7965"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kern w:val="0"/>
                <w:sz w:val="28"/>
                <w:szCs w:val="28"/>
              </w:rPr>
            </w:pPr>
            <w:r w:rsidRPr="00B73E0A">
              <w:rPr>
                <w:rFonts w:eastAsia="標楷體"/>
                <w:b/>
                <w:kern w:val="0"/>
                <w:sz w:val="28"/>
                <w:szCs w:val="28"/>
              </w:rPr>
              <w:t>3.</w:t>
            </w:r>
            <w:r w:rsidRPr="00B73E0A">
              <w:rPr>
                <w:rFonts w:eastAsia="標楷體"/>
                <w:b/>
                <w:kern w:val="0"/>
                <w:sz w:val="28"/>
                <w:szCs w:val="28"/>
              </w:rPr>
              <w:t>教學品保與學生輔導</w:t>
            </w:r>
          </w:p>
        </w:tc>
      </w:tr>
      <w:tr w:rsidR="00FD107F" w:rsidRPr="00B73E0A" w:rsidTr="00DD0F8C">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rPr>
            </w:pPr>
            <w:r w:rsidRPr="00B73E0A">
              <w:rPr>
                <w:rFonts w:eastAsia="標楷體"/>
                <w:b/>
              </w:rPr>
              <w:t>內涵</w:t>
            </w:r>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DD0F8C">
            <w:pPr>
              <w:adjustRightInd w:val="0"/>
              <w:snapToGrid w:val="0"/>
              <w:jc w:val="both"/>
              <w:rPr>
                <w:rFonts w:eastAsia="標楷體"/>
                <w:b/>
                <w:sz w:val="28"/>
                <w:szCs w:val="28"/>
              </w:rPr>
            </w:pPr>
            <w:r>
              <w:rPr>
                <w:rFonts w:eastAsia="標楷體" w:hint="eastAsia"/>
                <w:szCs w:val="26"/>
              </w:rPr>
              <w:t xml:space="preserve">    </w:t>
            </w:r>
            <w:r w:rsidRPr="00B73E0A">
              <w:rPr>
                <w:rFonts w:eastAsia="標楷體"/>
                <w:szCs w:val="26"/>
              </w:rPr>
              <w:t>系所能依據學生特質、基本素養與核心能力目標，具體規劃並整合校內外相關資源，制訂有效協助學生學習之策略，以達成系所教育目標；並能針對學生學習、生活及生涯發展需求，鼓勵學生積極運用學校及系所提供的資源。</w:t>
            </w:r>
          </w:p>
        </w:tc>
      </w:tr>
      <w:tr w:rsidR="00FD107F" w:rsidRPr="00B73E0A" w:rsidTr="00DD0F8C">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kern w:val="0"/>
              </w:rPr>
            </w:pPr>
            <w:proofErr w:type="gramStart"/>
            <w:r w:rsidRPr="00B73E0A">
              <w:rPr>
                <w:rFonts w:eastAsia="標楷體"/>
                <w:b/>
                <w:kern w:val="0"/>
              </w:rPr>
              <w:t>參考效標</w:t>
            </w:r>
            <w:proofErr w:type="gramEnd"/>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DD0F8C">
            <w:pPr>
              <w:spacing w:line="360" w:lineRule="exact"/>
              <w:jc w:val="both"/>
              <w:rPr>
                <w:rFonts w:eastAsia="標楷體"/>
                <w:szCs w:val="26"/>
              </w:rPr>
            </w:pPr>
            <w:r w:rsidRPr="00B73E0A">
              <w:rPr>
                <w:rFonts w:eastAsia="標楷體"/>
                <w:szCs w:val="26"/>
              </w:rPr>
              <w:t>3-1</w:t>
            </w:r>
            <w:r w:rsidRPr="00B73E0A">
              <w:rPr>
                <w:rFonts w:eastAsia="標楷體"/>
                <w:szCs w:val="26"/>
              </w:rPr>
              <w:t>系所依據學生能力需求制訂學習成效檢核方式並落實之情形。</w:t>
            </w:r>
          </w:p>
          <w:p w:rsidR="00FD107F" w:rsidRPr="00B73E0A" w:rsidRDefault="00FD107F" w:rsidP="00DD0F8C">
            <w:pPr>
              <w:spacing w:line="360" w:lineRule="exact"/>
              <w:ind w:left="374" w:hangingChars="156" w:hanging="374"/>
              <w:jc w:val="both"/>
              <w:rPr>
                <w:rFonts w:eastAsia="標楷體"/>
                <w:kern w:val="0"/>
                <w:szCs w:val="26"/>
              </w:rPr>
            </w:pPr>
            <w:r w:rsidRPr="00B73E0A">
              <w:rPr>
                <w:rFonts w:eastAsia="標楷體"/>
                <w:kern w:val="0"/>
                <w:szCs w:val="26"/>
              </w:rPr>
              <w:t>3-2</w:t>
            </w:r>
            <w:r w:rsidRPr="00B73E0A">
              <w:rPr>
                <w:rFonts w:eastAsia="標楷體"/>
                <w:kern w:val="0"/>
                <w:szCs w:val="26"/>
              </w:rPr>
              <w:t>系所針對學生之課業、生活、生涯及就業所</w:t>
            </w:r>
            <w:proofErr w:type="gramStart"/>
            <w:r w:rsidRPr="00B73E0A">
              <w:rPr>
                <w:rFonts w:eastAsia="標楷體"/>
                <w:kern w:val="0"/>
                <w:szCs w:val="26"/>
              </w:rPr>
              <w:t>採</w:t>
            </w:r>
            <w:proofErr w:type="gramEnd"/>
            <w:r w:rsidRPr="00B73E0A">
              <w:rPr>
                <w:rFonts w:eastAsia="標楷體"/>
                <w:kern w:val="0"/>
                <w:szCs w:val="26"/>
              </w:rPr>
              <w:t>行之輔導機制及落實情形。</w:t>
            </w:r>
          </w:p>
          <w:p w:rsidR="00FD107F" w:rsidRPr="00B73E0A" w:rsidRDefault="00FD107F" w:rsidP="00DD0F8C">
            <w:pPr>
              <w:spacing w:line="360" w:lineRule="exact"/>
              <w:ind w:left="360" w:hangingChars="150" w:hanging="360"/>
              <w:jc w:val="both"/>
              <w:rPr>
                <w:rFonts w:eastAsia="標楷體"/>
                <w:kern w:val="0"/>
                <w:szCs w:val="26"/>
              </w:rPr>
            </w:pPr>
            <w:r w:rsidRPr="00B73E0A">
              <w:rPr>
                <w:rFonts w:eastAsia="標楷體"/>
                <w:kern w:val="0"/>
                <w:szCs w:val="26"/>
              </w:rPr>
              <w:t>3-3</w:t>
            </w:r>
            <w:r w:rsidRPr="00B73E0A">
              <w:rPr>
                <w:rFonts w:eastAsia="標楷體"/>
                <w:kern w:val="0"/>
                <w:szCs w:val="26"/>
              </w:rPr>
              <w:t>系所提升學生實務能力之具體措施。</w:t>
            </w:r>
          </w:p>
          <w:p w:rsidR="00FD107F" w:rsidRPr="00B73E0A" w:rsidRDefault="00FD107F" w:rsidP="00DD0F8C">
            <w:pPr>
              <w:adjustRightInd w:val="0"/>
              <w:snapToGrid w:val="0"/>
              <w:jc w:val="both"/>
              <w:rPr>
                <w:rFonts w:eastAsia="標楷體"/>
                <w:b/>
                <w:sz w:val="28"/>
                <w:szCs w:val="28"/>
              </w:rPr>
            </w:pPr>
            <w:r w:rsidRPr="00B73E0A">
              <w:rPr>
                <w:rFonts w:eastAsia="標楷體"/>
                <w:kern w:val="0"/>
                <w:szCs w:val="26"/>
              </w:rPr>
              <w:t>3-4</w:t>
            </w:r>
            <w:r w:rsidRPr="00B73E0A">
              <w:rPr>
                <w:rFonts w:eastAsia="標楷體"/>
                <w:kern w:val="0"/>
                <w:szCs w:val="26"/>
              </w:rPr>
              <w:t>其他有關增進學生學習意願及提升學習成效之具體作法。</w:t>
            </w:r>
          </w:p>
        </w:tc>
      </w:tr>
      <w:tr w:rsidR="00FD107F" w:rsidRPr="00B73E0A" w:rsidTr="00DD0F8C">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說明</w:t>
            </w:r>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FD107F">
            <w:pPr>
              <w:numPr>
                <w:ilvl w:val="0"/>
                <w:numId w:val="1"/>
              </w:numPr>
              <w:spacing w:line="360" w:lineRule="exact"/>
              <w:jc w:val="both"/>
              <w:rPr>
                <w:rFonts w:eastAsia="標楷體"/>
                <w:kern w:val="0"/>
                <w:szCs w:val="26"/>
              </w:rPr>
            </w:pPr>
            <w:r w:rsidRPr="00B73E0A">
              <w:rPr>
                <w:rFonts w:eastAsia="標楷體"/>
                <w:kern w:val="0"/>
                <w:szCs w:val="26"/>
              </w:rPr>
              <w:t>「學習成效檢核」，包含學生基本素養及核心能力之檢核、學生畢業條件達成之檢核，以及其他多元評量方法之執行情形等。</w:t>
            </w:r>
            <w:r w:rsidRPr="00B73E0A">
              <w:rPr>
                <w:rFonts w:eastAsia="標楷體"/>
              </w:rPr>
              <w:t>研究所之「學習成效檢</w:t>
            </w:r>
            <w:r w:rsidRPr="00B73E0A">
              <w:rPr>
                <w:rFonts w:eastAsia="標楷體"/>
                <w:kern w:val="0"/>
                <w:szCs w:val="26"/>
              </w:rPr>
              <w:t>核」包含研究生論文指導及品質確保之作法。「多元評量」係指評量方式的多元化及實施過程的多元化。評量執行兼顧時機、功用、作用、結果的解釋與運用，內容兼顧知能、技能，並以客觀測驗、實作、口頭問答等多元方式進行評量。</w:t>
            </w:r>
          </w:p>
          <w:p w:rsidR="00FD107F" w:rsidRPr="00B73E0A" w:rsidRDefault="00FD107F" w:rsidP="00FD107F">
            <w:pPr>
              <w:numPr>
                <w:ilvl w:val="0"/>
                <w:numId w:val="1"/>
              </w:numPr>
              <w:spacing w:line="360" w:lineRule="exact"/>
              <w:jc w:val="both"/>
              <w:rPr>
                <w:rFonts w:eastAsia="標楷體"/>
                <w:kern w:val="0"/>
                <w:szCs w:val="26"/>
              </w:rPr>
            </w:pPr>
            <w:r w:rsidRPr="00B73E0A">
              <w:rPr>
                <w:rFonts w:eastAsia="標楷體"/>
                <w:kern w:val="0"/>
                <w:szCs w:val="26"/>
              </w:rPr>
              <w:t>「課業輔導機制」，包括</w:t>
            </w:r>
            <w:r w:rsidRPr="00B73E0A">
              <w:rPr>
                <w:rFonts w:eastAsia="標楷體"/>
                <w:kern w:val="0"/>
                <w:szCs w:val="26"/>
              </w:rPr>
              <w:t>TA</w:t>
            </w:r>
            <w:r w:rsidRPr="00B73E0A">
              <w:rPr>
                <w:rFonts w:eastAsia="標楷體"/>
                <w:kern w:val="0"/>
                <w:szCs w:val="26"/>
              </w:rPr>
              <w:t>制度、</w:t>
            </w:r>
            <w:r w:rsidRPr="00B73E0A">
              <w:rPr>
                <w:rFonts w:eastAsia="標楷體"/>
                <w:kern w:val="0"/>
                <w:szCs w:val="26"/>
              </w:rPr>
              <w:t>Office hours</w:t>
            </w:r>
            <w:r w:rsidRPr="00B73E0A">
              <w:rPr>
                <w:rFonts w:eastAsia="標楷體"/>
                <w:kern w:val="0"/>
                <w:szCs w:val="26"/>
              </w:rPr>
              <w:t>、補救教學等。</w:t>
            </w:r>
          </w:p>
          <w:p w:rsidR="00FD107F" w:rsidRPr="00B73E0A" w:rsidRDefault="00FD107F" w:rsidP="00DD0F8C">
            <w:pPr>
              <w:spacing w:line="360" w:lineRule="exact"/>
              <w:ind w:left="360" w:hangingChars="150" w:hanging="360"/>
              <w:jc w:val="both"/>
              <w:rPr>
                <w:rFonts w:eastAsia="標楷體"/>
                <w:b/>
                <w:sz w:val="28"/>
                <w:szCs w:val="28"/>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「提升學生實務能力之措施」，如引進業界兼任教師或業師、開設專題製作（研究）、規劃業界實習、輔導學生考照、指導學生參與校內外競賽等。</w:t>
            </w:r>
          </w:p>
        </w:tc>
      </w:tr>
      <w:tr w:rsidR="00FD107F" w:rsidRPr="00B73E0A" w:rsidTr="00DD0F8C">
        <w:trPr>
          <w:trHeight w:val="501"/>
        </w:trPr>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rPr>
            </w:pPr>
            <w:r w:rsidRPr="00B73E0A">
              <w:rPr>
                <w:rFonts w:eastAsia="標楷體"/>
                <w:b/>
              </w:rPr>
              <w:t>項目</w:t>
            </w:r>
          </w:p>
        </w:tc>
        <w:tc>
          <w:tcPr>
            <w:tcW w:w="7965"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sz w:val="28"/>
                <w:szCs w:val="28"/>
              </w:rPr>
            </w:pPr>
            <w:r w:rsidRPr="00B73E0A">
              <w:rPr>
                <w:rFonts w:eastAsia="標楷體"/>
                <w:b/>
                <w:sz w:val="28"/>
                <w:szCs w:val="28"/>
              </w:rPr>
              <w:t>4.</w:t>
            </w:r>
            <w:r w:rsidRPr="00B73E0A">
              <w:rPr>
                <w:rFonts w:eastAsia="標楷體"/>
                <w:b/>
                <w:sz w:val="28"/>
                <w:szCs w:val="28"/>
              </w:rPr>
              <w:t>系所專業發展與產學合作</w:t>
            </w:r>
          </w:p>
        </w:tc>
      </w:tr>
      <w:tr w:rsidR="00FD107F" w:rsidRPr="00B73E0A" w:rsidTr="00DD0F8C">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rPr>
            </w:pPr>
            <w:r w:rsidRPr="00B73E0A">
              <w:rPr>
                <w:rFonts w:eastAsia="標楷體"/>
                <w:b/>
              </w:rPr>
              <w:t>內涵</w:t>
            </w:r>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DD0F8C">
            <w:pPr>
              <w:adjustRightInd w:val="0"/>
              <w:snapToGrid w:val="0"/>
              <w:jc w:val="both"/>
              <w:rPr>
                <w:rFonts w:eastAsia="標楷體"/>
                <w:b/>
                <w:sz w:val="28"/>
                <w:szCs w:val="28"/>
              </w:rPr>
            </w:pPr>
            <w:r>
              <w:rPr>
                <w:rFonts w:eastAsia="標楷體" w:hint="eastAsia"/>
                <w:szCs w:val="26"/>
              </w:rPr>
              <w:t xml:space="preserve">    </w:t>
            </w:r>
            <w:r w:rsidRPr="00B73E0A">
              <w:rPr>
                <w:rFonts w:eastAsia="標楷體"/>
                <w:szCs w:val="26"/>
              </w:rPr>
              <w:t>系所能因應其教育目標及特色、社會與產業需求，建立有效的專業發展與產學合作之作法</w:t>
            </w:r>
            <w:r w:rsidRPr="00B73E0A">
              <w:rPr>
                <w:rFonts w:eastAsia="標楷體"/>
              </w:rPr>
              <w:t>，尋求並</w:t>
            </w:r>
            <w:r w:rsidRPr="00B73E0A">
              <w:rPr>
                <w:rFonts w:eastAsia="標楷體"/>
                <w:szCs w:val="26"/>
              </w:rPr>
              <w:t>善用相關資源，進行系統性或整合性的產學合作、技術開發與專業服務。系所的產學合作、技術開發、專業服務表現與學術研究能有具體成效，並能結合教學，提供學生學習與實習機會，發</w:t>
            </w:r>
            <w:r w:rsidRPr="00B73E0A">
              <w:rPr>
                <w:rFonts w:eastAsia="標楷體"/>
                <w:szCs w:val="26"/>
              </w:rPr>
              <w:lastRenderedPageBreak/>
              <w:t>揮實質效益。</w:t>
            </w:r>
          </w:p>
        </w:tc>
      </w:tr>
      <w:tr w:rsidR="00FD107F" w:rsidRPr="00B73E0A" w:rsidTr="00DD0F8C">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kern w:val="0"/>
              </w:rPr>
            </w:pPr>
            <w:proofErr w:type="gramStart"/>
            <w:r w:rsidRPr="00B73E0A">
              <w:rPr>
                <w:rFonts w:eastAsia="標楷體"/>
                <w:b/>
                <w:kern w:val="0"/>
              </w:rPr>
              <w:lastRenderedPageBreak/>
              <w:t>參考效標</w:t>
            </w:r>
            <w:proofErr w:type="gramEnd"/>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DD0F8C">
            <w:pPr>
              <w:spacing w:line="360" w:lineRule="exact"/>
              <w:ind w:left="360" w:hangingChars="150" w:hanging="360"/>
              <w:jc w:val="both"/>
              <w:rPr>
                <w:rFonts w:eastAsia="標楷體"/>
                <w:szCs w:val="26"/>
              </w:rPr>
            </w:pPr>
            <w:r w:rsidRPr="00B73E0A">
              <w:rPr>
                <w:rFonts w:eastAsia="標楷體"/>
                <w:szCs w:val="26"/>
              </w:rPr>
              <w:t>4-1</w:t>
            </w:r>
            <w:r w:rsidRPr="00B73E0A">
              <w:rPr>
                <w:rFonts w:eastAsia="標楷體"/>
              </w:rPr>
              <w:t>系所因應教育目</w:t>
            </w:r>
            <w:r w:rsidRPr="00B73E0A">
              <w:rPr>
                <w:rFonts w:eastAsia="標楷體"/>
                <w:szCs w:val="26"/>
              </w:rPr>
              <w:t>標及特色、產業需求，規劃及推動系所專業發展與產學合作的作法。</w:t>
            </w:r>
          </w:p>
          <w:p w:rsidR="00FD107F" w:rsidRPr="00B73E0A" w:rsidRDefault="00FD107F" w:rsidP="00DD0F8C">
            <w:pPr>
              <w:spacing w:line="360" w:lineRule="exact"/>
              <w:ind w:left="360" w:hangingChars="150" w:hanging="360"/>
              <w:jc w:val="both"/>
              <w:rPr>
                <w:rFonts w:eastAsia="標楷體"/>
                <w:szCs w:val="26"/>
              </w:rPr>
            </w:pPr>
            <w:r w:rsidRPr="00B73E0A">
              <w:rPr>
                <w:rFonts w:eastAsia="標楷體"/>
                <w:szCs w:val="26"/>
              </w:rPr>
              <w:t>4-2</w:t>
            </w:r>
            <w:r w:rsidRPr="00B73E0A">
              <w:rPr>
                <w:rFonts w:eastAsia="標楷體"/>
                <w:szCs w:val="26"/>
              </w:rPr>
              <w:t>系所產學合作、</w:t>
            </w:r>
            <w:r w:rsidRPr="00B73E0A">
              <w:rPr>
                <w:rFonts w:eastAsia="標楷體"/>
                <w:kern w:val="0"/>
                <w:szCs w:val="26"/>
              </w:rPr>
              <w:t>技術開發、</w:t>
            </w:r>
            <w:r w:rsidRPr="00B73E0A">
              <w:rPr>
                <w:rFonts w:eastAsia="標楷體"/>
                <w:szCs w:val="26"/>
              </w:rPr>
              <w:t>專業服務</w:t>
            </w:r>
            <w:r w:rsidRPr="00B73E0A">
              <w:rPr>
                <w:rFonts w:eastAsia="標楷體"/>
                <w:kern w:val="0"/>
                <w:szCs w:val="26"/>
              </w:rPr>
              <w:t>及研發</w:t>
            </w:r>
            <w:r w:rsidRPr="00B73E0A">
              <w:rPr>
                <w:rFonts w:eastAsia="標楷體"/>
                <w:szCs w:val="26"/>
              </w:rPr>
              <w:t>成果。</w:t>
            </w:r>
          </w:p>
          <w:p w:rsidR="00FD107F" w:rsidRPr="00B73E0A" w:rsidRDefault="00FD107F" w:rsidP="00DD0F8C">
            <w:pPr>
              <w:adjustRightInd w:val="0"/>
              <w:snapToGrid w:val="0"/>
              <w:ind w:left="389" w:hangingChars="162" w:hanging="389"/>
              <w:jc w:val="both"/>
              <w:rPr>
                <w:rFonts w:eastAsia="標楷體"/>
                <w:b/>
                <w:sz w:val="28"/>
                <w:szCs w:val="28"/>
              </w:rPr>
            </w:pPr>
            <w:r w:rsidRPr="00B73E0A">
              <w:rPr>
                <w:rFonts w:eastAsia="標楷體"/>
                <w:szCs w:val="26"/>
              </w:rPr>
              <w:t>4-3</w:t>
            </w:r>
            <w:r w:rsidRPr="00B73E0A">
              <w:rPr>
                <w:rFonts w:eastAsia="標楷體"/>
                <w:szCs w:val="26"/>
              </w:rPr>
              <w:t>教師將產學合作或研發成果</w:t>
            </w:r>
            <w:r w:rsidRPr="00B73E0A">
              <w:rPr>
                <w:rFonts w:eastAsia="標楷體"/>
                <w:kern w:val="0"/>
                <w:szCs w:val="26"/>
              </w:rPr>
              <w:t>融入教學</w:t>
            </w:r>
            <w:r w:rsidRPr="00B73E0A">
              <w:rPr>
                <w:rFonts w:eastAsia="標楷體"/>
                <w:szCs w:val="26"/>
              </w:rPr>
              <w:t>，</w:t>
            </w:r>
            <w:r w:rsidRPr="00B73E0A">
              <w:rPr>
                <w:rFonts w:eastAsia="標楷體"/>
                <w:kern w:val="0"/>
                <w:szCs w:val="26"/>
              </w:rPr>
              <w:t>提供學生實習及人才培育之作法。</w:t>
            </w:r>
          </w:p>
        </w:tc>
      </w:tr>
      <w:tr w:rsidR="00FD107F" w:rsidRPr="00B73E0A" w:rsidTr="00DD0F8C">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說明</w:t>
            </w:r>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DD0F8C">
            <w:pPr>
              <w:spacing w:line="360" w:lineRule="exact"/>
              <w:ind w:left="360" w:hangingChars="150" w:hanging="360"/>
              <w:jc w:val="both"/>
              <w:rPr>
                <w:rFonts w:eastAsia="標楷體"/>
                <w:b/>
                <w:sz w:val="28"/>
                <w:szCs w:val="28"/>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「研發成果」，包含論文、技術報告、專利、技轉</w:t>
            </w:r>
            <w:r w:rsidRPr="00B73E0A">
              <w:rPr>
                <w:rFonts w:eastAsia="標楷體"/>
              </w:rPr>
              <w:t>、商標、著作權</w:t>
            </w:r>
            <w:r w:rsidRPr="00B73E0A">
              <w:rPr>
                <w:rFonts w:eastAsia="標楷體"/>
                <w:kern w:val="0"/>
                <w:szCs w:val="26"/>
              </w:rPr>
              <w:t>、作品展演、企業診斷與輔導、商品化產品及其他智慧財產權益之運用成果等。</w:t>
            </w:r>
          </w:p>
        </w:tc>
      </w:tr>
      <w:tr w:rsidR="00FD107F" w:rsidRPr="00B73E0A" w:rsidTr="00DD0F8C">
        <w:trPr>
          <w:trHeight w:val="624"/>
        </w:trPr>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rPr>
            </w:pPr>
            <w:r w:rsidRPr="00B73E0A">
              <w:rPr>
                <w:rFonts w:eastAsia="標楷體"/>
                <w:b/>
              </w:rPr>
              <w:t>項目</w:t>
            </w:r>
          </w:p>
        </w:tc>
        <w:tc>
          <w:tcPr>
            <w:tcW w:w="7965"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kern w:val="0"/>
                <w:sz w:val="28"/>
                <w:szCs w:val="28"/>
              </w:rPr>
            </w:pPr>
            <w:r w:rsidRPr="00B73E0A">
              <w:rPr>
                <w:rFonts w:eastAsia="標楷體"/>
                <w:b/>
                <w:kern w:val="0"/>
                <w:sz w:val="28"/>
                <w:szCs w:val="28"/>
              </w:rPr>
              <w:t>5.</w:t>
            </w:r>
            <w:r w:rsidRPr="00B73E0A">
              <w:rPr>
                <w:rFonts w:eastAsia="標楷體"/>
                <w:b/>
                <w:kern w:val="0"/>
                <w:sz w:val="28"/>
                <w:szCs w:val="28"/>
              </w:rPr>
              <w:t>學生成就與職</w:t>
            </w:r>
            <w:proofErr w:type="gramStart"/>
            <w:r w:rsidRPr="00B73E0A">
              <w:rPr>
                <w:rFonts w:eastAsia="標楷體"/>
                <w:b/>
                <w:kern w:val="0"/>
                <w:sz w:val="28"/>
                <w:szCs w:val="28"/>
              </w:rPr>
              <w:t>涯</w:t>
            </w:r>
            <w:proofErr w:type="gramEnd"/>
            <w:r w:rsidRPr="00B73E0A">
              <w:rPr>
                <w:rFonts w:eastAsia="標楷體"/>
                <w:b/>
                <w:kern w:val="0"/>
                <w:sz w:val="28"/>
                <w:szCs w:val="28"/>
              </w:rPr>
              <w:t>發展</w:t>
            </w:r>
          </w:p>
        </w:tc>
      </w:tr>
      <w:tr w:rsidR="00FD107F" w:rsidRPr="00B73E0A" w:rsidTr="00DD0F8C">
        <w:trPr>
          <w:trHeight w:val="624"/>
        </w:trPr>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rPr>
            </w:pPr>
            <w:r w:rsidRPr="00B73E0A">
              <w:rPr>
                <w:rFonts w:eastAsia="標楷體"/>
                <w:b/>
              </w:rPr>
              <w:t>內涵</w:t>
            </w:r>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DD0F8C">
            <w:pPr>
              <w:adjustRightInd w:val="0"/>
              <w:snapToGrid w:val="0"/>
              <w:jc w:val="both"/>
              <w:rPr>
                <w:rFonts w:eastAsia="標楷體"/>
                <w:b/>
                <w:sz w:val="28"/>
                <w:szCs w:val="28"/>
              </w:rPr>
            </w:pPr>
            <w:r>
              <w:rPr>
                <w:rFonts w:eastAsia="標楷體" w:hint="eastAsia"/>
                <w:kern w:val="0"/>
                <w:szCs w:val="26"/>
              </w:rPr>
              <w:t xml:space="preserve">    </w:t>
            </w:r>
            <w:r w:rsidRPr="00B73E0A">
              <w:rPr>
                <w:rFonts w:eastAsia="標楷體"/>
                <w:kern w:val="0"/>
                <w:szCs w:val="26"/>
              </w:rPr>
              <w:t>在校生與畢業生學習成就與發展能符合系所教育目標與特色，</w:t>
            </w:r>
            <w:proofErr w:type="gramStart"/>
            <w:r w:rsidRPr="00B73E0A">
              <w:rPr>
                <w:rFonts w:eastAsia="標楷體"/>
                <w:kern w:val="0"/>
                <w:szCs w:val="26"/>
              </w:rPr>
              <w:t>且系所</w:t>
            </w:r>
            <w:proofErr w:type="gramEnd"/>
            <w:r w:rsidRPr="00B73E0A">
              <w:rPr>
                <w:rFonts w:eastAsia="標楷體"/>
                <w:kern w:val="0"/>
                <w:szCs w:val="26"/>
              </w:rPr>
              <w:t>能建立追蹤聯繫管道與機制，追蹤畢業系友之職</w:t>
            </w:r>
            <w:proofErr w:type="gramStart"/>
            <w:r w:rsidRPr="00B73E0A">
              <w:rPr>
                <w:rFonts w:eastAsia="標楷體"/>
                <w:kern w:val="0"/>
                <w:szCs w:val="26"/>
              </w:rPr>
              <w:t>涯</w:t>
            </w:r>
            <w:proofErr w:type="gramEnd"/>
            <w:r w:rsidRPr="00B73E0A">
              <w:rPr>
                <w:rFonts w:eastAsia="標楷體"/>
                <w:kern w:val="0"/>
                <w:szCs w:val="26"/>
              </w:rPr>
              <w:t>發展情形，並有成效。</w:t>
            </w:r>
          </w:p>
        </w:tc>
      </w:tr>
      <w:tr w:rsidR="00FD107F" w:rsidRPr="00B73E0A" w:rsidTr="00DD0F8C">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kern w:val="0"/>
              </w:rPr>
            </w:pPr>
            <w:proofErr w:type="gramStart"/>
            <w:r w:rsidRPr="00B73E0A">
              <w:rPr>
                <w:rFonts w:eastAsia="標楷體"/>
                <w:b/>
                <w:kern w:val="0"/>
              </w:rPr>
              <w:t>參考效標</w:t>
            </w:r>
            <w:proofErr w:type="gramEnd"/>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DD0F8C">
            <w:pPr>
              <w:spacing w:line="360" w:lineRule="exact"/>
              <w:jc w:val="both"/>
              <w:rPr>
                <w:rFonts w:eastAsia="標楷體"/>
                <w:kern w:val="0"/>
                <w:szCs w:val="26"/>
              </w:rPr>
            </w:pPr>
            <w:r w:rsidRPr="00B73E0A">
              <w:rPr>
                <w:rFonts w:eastAsia="標楷體"/>
                <w:kern w:val="0"/>
                <w:szCs w:val="26"/>
              </w:rPr>
              <w:t>5-1</w:t>
            </w:r>
            <w:r w:rsidRPr="00B73E0A">
              <w:rPr>
                <w:rFonts w:eastAsia="標楷體"/>
                <w:kern w:val="0"/>
                <w:szCs w:val="26"/>
              </w:rPr>
              <w:t>學生學習成效與發展符合系所教育目標與特色。</w:t>
            </w:r>
          </w:p>
          <w:p w:rsidR="00FD107F" w:rsidRPr="00B73E0A" w:rsidRDefault="00FD107F" w:rsidP="00DD0F8C">
            <w:pPr>
              <w:spacing w:line="360" w:lineRule="exact"/>
              <w:jc w:val="both"/>
              <w:rPr>
                <w:rFonts w:eastAsia="標楷體"/>
                <w:kern w:val="0"/>
                <w:szCs w:val="26"/>
              </w:rPr>
            </w:pPr>
            <w:r w:rsidRPr="00B73E0A">
              <w:rPr>
                <w:rFonts w:eastAsia="標楷體"/>
                <w:kern w:val="0"/>
                <w:szCs w:val="26"/>
              </w:rPr>
              <w:t>5-2</w:t>
            </w:r>
            <w:r w:rsidRPr="00B73E0A">
              <w:rPr>
                <w:rFonts w:eastAsia="標楷體"/>
                <w:bCs/>
              </w:rPr>
              <w:t>提升學生就業力之規劃措施。</w:t>
            </w:r>
          </w:p>
          <w:p w:rsidR="00FD107F" w:rsidRPr="00B73E0A" w:rsidRDefault="00FD107F" w:rsidP="00DD0F8C">
            <w:pPr>
              <w:spacing w:line="360" w:lineRule="exact"/>
              <w:jc w:val="both"/>
              <w:rPr>
                <w:rFonts w:eastAsia="標楷體"/>
                <w:kern w:val="0"/>
                <w:szCs w:val="26"/>
              </w:rPr>
            </w:pPr>
            <w:r w:rsidRPr="00B73E0A">
              <w:rPr>
                <w:rFonts w:eastAsia="標楷體"/>
                <w:kern w:val="0"/>
                <w:szCs w:val="26"/>
              </w:rPr>
              <w:t>5-3</w:t>
            </w:r>
            <w:r w:rsidRPr="00B73E0A">
              <w:rPr>
                <w:rFonts w:eastAsia="標楷體"/>
                <w:kern w:val="0"/>
                <w:szCs w:val="26"/>
              </w:rPr>
              <w:t>系所</w:t>
            </w:r>
            <w:r w:rsidRPr="00B73E0A">
              <w:rPr>
                <w:rFonts w:eastAsia="標楷體"/>
              </w:rPr>
              <w:t>應屆畢業生</w:t>
            </w:r>
            <w:r w:rsidRPr="00B73E0A">
              <w:rPr>
                <w:rFonts w:eastAsia="標楷體"/>
                <w:kern w:val="0"/>
                <w:szCs w:val="26"/>
              </w:rPr>
              <w:t>進路發展之情形。</w:t>
            </w:r>
          </w:p>
          <w:p w:rsidR="00FD107F" w:rsidRPr="00B73E0A" w:rsidRDefault="00FD107F" w:rsidP="00DD0F8C">
            <w:pPr>
              <w:adjustRightInd w:val="0"/>
              <w:snapToGrid w:val="0"/>
              <w:jc w:val="both"/>
              <w:rPr>
                <w:rFonts w:eastAsia="標楷體"/>
                <w:b/>
                <w:sz w:val="28"/>
                <w:szCs w:val="28"/>
              </w:rPr>
            </w:pPr>
            <w:r w:rsidRPr="00B73E0A">
              <w:rPr>
                <w:rFonts w:eastAsia="標楷體"/>
                <w:kern w:val="0"/>
                <w:szCs w:val="26"/>
              </w:rPr>
              <w:t>5-4</w:t>
            </w:r>
            <w:r w:rsidRPr="00B73E0A">
              <w:rPr>
                <w:rFonts w:eastAsia="標楷體"/>
                <w:kern w:val="0"/>
                <w:szCs w:val="26"/>
              </w:rPr>
              <w:t>系所建立畢業系友追蹤聯繫管道與機制之情形。</w:t>
            </w:r>
          </w:p>
        </w:tc>
      </w:tr>
      <w:tr w:rsidR="00FD107F" w:rsidRPr="00B73E0A" w:rsidTr="00DD0F8C">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說明</w:t>
            </w:r>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FD107F">
            <w:pPr>
              <w:numPr>
                <w:ilvl w:val="0"/>
                <w:numId w:val="1"/>
              </w:numPr>
              <w:spacing w:line="360" w:lineRule="exact"/>
              <w:jc w:val="both"/>
              <w:rPr>
                <w:rFonts w:eastAsia="標楷體"/>
                <w:kern w:val="0"/>
                <w:szCs w:val="26"/>
              </w:rPr>
            </w:pPr>
            <w:r w:rsidRPr="00B73E0A">
              <w:rPr>
                <w:rFonts w:eastAsia="標楷體"/>
                <w:kern w:val="0"/>
                <w:szCs w:val="26"/>
              </w:rPr>
              <w:t>「學生學習成效」，可包含學生在校期間取得專業證照、實務學習、</w:t>
            </w:r>
            <w:r w:rsidRPr="00B73E0A">
              <w:rPr>
                <w:rFonts w:eastAsia="標楷體"/>
                <w:szCs w:val="26"/>
              </w:rPr>
              <w:t>參與校內外及國際競賽及其他專業</w:t>
            </w:r>
            <w:r w:rsidRPr="00B73E0A">
              <w:rPr>
                <w:rFonts w:eastAsia="標楷體"/>
                <w:kern w:val="0"/>
                <w:szCs w:val="26"/>
              </w:rPr>
              <w:t>表現之情形。</w:t>
            </w:r>
          </w:p>
          <w:p w:rsidR="00FD107F" w:rsidRPr="00B73E0A" w:rsidRDefault="00FD107F" w:rsidP="00FD107F">
            <w:pPr>
              <w:numPr>
                <w:ilvl w:val="0"/>
                <w:numId w:val="1"/>
              </w:numPr>
              <w:spacing w:line="360" w:lineRule="exact"/>
              <w:jc w:val="both"/>
              <w:rPr>
                <w:rFonts w:eastAsia="標楷體"/>
                <w:kern w:val="0"/>
                <w:szCs w:val="26"/>
              </w:rPr>
            </w:pPr>
            <w:r w:rsidRPr="00B73E0A">
              <w:rPr>
                <w:rFonts w:eastAsia="標楷體"/>
                <w:kern w:val="0"/>
                <w:szCs w:val="26"/>
              </w:rPr>
              <w:t>「學生就業力規劃措施」，包含</w:t>
            </w:r>
            <w:r w:rsidRPr="00B73E0A">
              <w:rPr>
                <w:rFonts w:eastAsia="標楷體"/>
              </w:rPr>
              <w:t>課程改進、教師專業實務能力增進、職</w:t>
            </w:r>
            <w:proofErr w:type="gramStart"/>
            <w:r w:rsidRPr="00B73E0A">
              <w:rPr>
                <w:rFonts w:eastAsia="標楷體"/>
              </w:rPr>
              <w:t>涯</w:t>
            </w:r>
            <w:proofErr w:type="gramEnd"/>
            <w:r w:rsidRPr="00B73E0A">
              <w:rPr>
                <w:rFonts w:eastAsia="標楷體"/>
              </w:rPr>
              <w:t>輔導等之相關配套措施。</w:t>
            </w:r>
          </w:p>
          <w:p w:rsidR="00FD107F" w:rsidRPr="00B73E0A" w:rsidRDefault="00FD107F" w:rsidP="00DD0F8C">
            <w:pPr>
              <w:spacing w:line="360" w:lineRule="exact"/>
              <w:ind w:left="360" w:hangingChars="150" w:hanging="360"/>
              <w:jc w:val="both"/>
              <w:rPr>
                <w:rFonts w:eastAsia="標楷體"/>
                <w:b/>
                <w:sz w:val="28"/>
                <w:szCs w:val="28"/>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「畢業生進路發展」，包含進修、就業、創業、服兵役、留學及其他（含待業）情形。</w:t>
            </w:r>
          </w:p>
        </w:tc>
      </w:tr>
      <w:tr w:rsidR="00FD107F" w:rsidRPr="00B73E0A" w:rsidTr="00DD0F8C">
        <w:trPr>
          <w:trHeight w:val="505"/>
        </w:trPr>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項目</w:t>
            </w:r>
          </w:p>
        </w:tc>
        <w:tc>
          <w:tcPr>
            <w:tcW w:w="7965"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spacing w:val="-4"/>
                <w:sz w:val="28"/>
                <w:szCs w:val="28"/>
              </w:rPr>
            </w:pPr>
            <w:r w:rsidRPr="00B73E0A">
              <w:rPr>
                <w:rFonts w:eastAsia="標楷體"/>
                <w:b/>
                <w:kern w:val="0"/>
                <w:sz w:val="28"/>
                <w:szCs w:val="28"/>
              </w:rPr>
              <w:t>6.</w:t>
            </w:r>
            <w:r w:rsidRPr="00B73E0A">
              <w:rPr>
                <w:rFonts w:eastAsia="標楷體"/>
                <w:b/>
                <w:kern w:val="0"/>
                <w:sz w:val="28"/>
                <w:szCs w:val="28"/>
              </w:rPr>
              <w:t>自我改善</w:t>
            </w:r>
          </w:p>
        </w:tc>
      </w:tr>
      <w:tr w:rsidR="00FD107F" w:rsidRPr="00B73E0A" w:rsidTr="00DD0F8C">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內涵</w:t>
            </w:r>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DD0F8C">
            <w:pPr>
              <w:adjustRightInd w:val="0"/>
              <w:snapToGrid w:val="0"/>
              <w:jc w:val="both"/>
              <w:rPr>
                <w:rFonts w:eastAsia="標楷體"/>
                <w:b/>
                <w:sz w:val="28"/>
                <w:szCs w:val="28"/>
              </w:rPr>
            </w:pPr>
            <w:r>
              <w:rPr>
                <w:rFonts w:eastAsia="標楷體" w:hint="eastAsia"/>
                <w:spacing w:val="-4"/>
                <w:szCs w:val="26"/>
              </w:rPr>
              <w:t xml:space="preserve">    </w:t>
            </w:r>
            <w:r w:rsidRPr="00B73E0A">
              <w:rPr>
                <w:rFonts w:eastAsia="標楷體"/>
                <w:spacing w:val="-4"/>
                <w:szCs w:val="26"/>
              </w:rPr>
              <w:t>系所對內能建立自我評鑑作法，</w:t>
            </w:r>
            <w:r w:rsidRPr="00B73E0A">
              <w:rPr>
                <w:rFonts w:eastAsia="標楷體"/>
                <w:szCs w:val="26"/>
              </w:rPr>
              <w:t>檢視辦學績效，並推動持續改善以提升品質之作為，達成系所教育目標，以確保系所永續發展。對外，能蒐集各方意見，作為自我改善與提升系所競爭力之參酌。</w:t>
            </w:r>
          </w:p>
        </w:tc>
      </w:tr>
      <w:tr w:rsidR="00FD107F" w:rsidRPr="00B73E0A" w:rsidTr="00DD0F8C">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kern w:val="0"/>
              </w:rPr>
            </w:pPr>
            <w:proofErr w:type="gramStart"/>
            <w:r w:rsidRPr="00B73E0A">
              <w:rPr>
                <w:rFonts w:eastAsia="標楷體"/>
                <w:b/>
                <w:kern w:val="0"/>
              </w:rPr>
              <w:t>參考效標</w:t>
            </w:r>
            <w:proofErr w:type="gramEnd"/>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DD0F8C">
            <w:pPr>
              <w:snapToGrid w:val="0"/>
              <w:spacing w:line="360" w:lineRule="exact"/>
              <w:jc w:val="both"/>
              <w:rPr>
                <w:rFonts w:eastAsia="標楷體"/>
                <w:spacing w:val="-4"/>
                <w:szCs w:val="26"/>
              </w:rPr>
            </w:pPr>
            <w:r w:rsidRPr="00B73E0A">
              <w:rPr>
                <w:rFonts w:eastAsia="標楷體"/>
                <w:spacing w:val="-4"/>
                <w:szCs w:val="26"/>
              </w:rPr>
              <w:t>6-1</w:t>
            </w:r>
            <w:r w:rsidRPr="00B73E0A">
              <w:rPr>
                <w:rFonts w:eastAsia="標楷體"/>
                <w:spacing w:val="-4"/>
                <w:szCs w:val="26"/>
              </w:rPr>
              <w:t>系所自我評鑑作法與落實情形。</w:t>
            </w:r>
          </w:p>
          <w:p w:rsidR="00FD107F" w:rsidRPr="00B73E0A" w:rsidRDefault="00FD107F" w:rsidP="00DD0F8C">
            <w:pPr>
              <w:snapToGrid w:val="0"/>
              <w:spacing w:line="360" w:lineRule="exact"/>
              <w:jc w:val="both"/>
              <w:rPr>
                <w:rFonts w:eastAsia="標楷體"/>
                <w:spacing w:val="-4"/>
                <w:szCs w:val="26"/>
              </w:rPr>
            </w:pPr>
            <w:r w:rsidRPr="00B73E0A">
              <w:rPr>
                <w:rFonts w:eastAsia="標楷體"/>
                <w:spacing w:val="-4"/>
                <w:szCs w:val="26"/>
              </w:rPr>
              <w:t>6-2</w:t>
            </w:r>
            <w:r w:rsidRPr="00B73E0A">
              <w:rPr>
                <w:rFonts w:eastAsia="標楷體"/>
                <w:spacing w:val="-4"/>
                <w:szCs w:val="26"/>
              </w:rPr>
              <w:t>系所持續改善及提升品質之作法。</w:t>
            </w:r>
          </w:p>
          <w:p w:rsidR="00FD107F" w:rsidRPr="00B73E0A" w:rsidRDefault="00FD107F" w:rsidP="00DD0F8C">
            <w:pPr>
              <w:snapToGrid w:val="0"/>
              <w:spacing w:line="360" w:lineRule="exact"/>
              <w:ind w:left="580" w:hangingChars="250" w:hanging="580"/>
              <w:jc w:val="both"/>
              <w:rPr>
                <w:rFonts w:eastAsia="標楷體"/>
                <w:spacing w:val="-4"/>
                <w:szCs w:val="26"/>
              </w:rPr>
            </w:pPr>
            <w:r w:rsidRPr="00B73E0A">
              <w:rPr>
                <w:rFonts w:eastAsia="標楷體"/>
                <w:spacing w:val="-4"/>
                <w:szCs w:val="26"/>
              </w:rPr>
              <w:t>6-3</w:t>
            </w:r>
            <w:r w:rsidRPr="00B73E0A">
              <w:rPr>
                <w:rFonts w:eastAsia="標楷體"/>
                <w:spacing w:val="-4"/>
                <w:szCs w:val="26"/>
              </w:rPr>
              <w:t>系所針對前次評鑑（訪視）意見之檢討及後續處理情形。</w:t>
            </w:r>
          </w:p>
          <w:p w:rsidR="00FD107F" w:rsidRPr="00B73E0A" w:rsidRDefault="00FD107F" w:rsidP="00DD0F8C">
            <w:pPr>
              <w:adjustRightInd w:val="0"/>
              <w:snapToGrid w:val="0"/>
              <w:jc w:val="both"/>
              <w:rPr>
                <w:rFonts w:eastAsia="標楷體"/>
                <w:b/>
                <w:sz w:val="28"/>
                <w:szCs w:val="28"/>
              </w:rPr>
            </w:pPr>
            <w:r w:rsidRPr="00B73E0A">
              <w:rPr>
                <w:rFonts w:eastAsia="標楷體"/>
                <w:spacing w:val="-4"/>
                <w:szCs w:val="26"/>
              </w:rPr>
              <w:t>6-4</w:t>
            </w:r>
            <w:r w:rsidRPr="00B73E0A">
              <w:rPr>
                <w:rFonts w:eastAsia="標楷體"/>
                <w:spacing w:val="-4"/>
                <w:szCs w:val="26"/>
              </w:rPr>
              <w:t>其他措施。</w:t>
            </w:r>
          </w:p>
        </w:tc>
      </w:tr>
      <w:tr w:rsidR="00FD107F" w:rsidRPr="00B73E0A" w:rsidTr="00DD0F8C">
        <w:tc>
          <w:tcPr>
            <w:tcW w:w="1316" w:type="dxa"/>
            <w:tcBorders>
              <w:top w:val="single" w:sz="4" w:space="0" w:color="auto"/>
              <w:left w:val="single" w:sz="4" w:space="0" w:color="auto"/>
              <w:bottom w:val="single" w:sz="4" w:space="0" w:color="auto"/>
              <w:right w:val="single" w:sz="4" w:space="0" w:color="auto"/>
            </w:tcBorders>
            <w:vAlign w:val="center"/>
          </w:tcPr>
          <w:p w:rsidR="00FD107F" w:rsidRPr="00B73E0A" w:rsidRDefault="00FD107F" w:rsidP="00DD0F8C">
            <w:pPr>
              <w:adjustRightInd w:val="0"/>
              <w:snapToGrid w:val="0"/>
              <w:jc w:val="center"/>
              <w:rPr>
                <w:rFonts w:eastAsia="標楷體"/>
                <w:b/>
                <w:kern w:val="0"/>
              </w:rPr>
            </w:pPr>
            <w:r w:rsidRPr="00B73E0A">
              <w:rPr>
                <w:rFonts w:eastAsia="標楷體"/>
                <w:b/>
                <w:kern w:val="0"/>
              </w:rPr>
              <w:t>說明</w:t>
            </w:r>
          </w:p>
        </w:tc>
        <w:tc>
          <w:tcPr>
            <w:tcW w:w="7965" w:type="dxa"/>
            <w:tcBorders>
              <w:top w:val="single" w:sz="4" w:space="0" w:color="auto"/>
              <w:left w:val="single" w:sz="4" w:space="0" w:color="auto"/>
              <w:bottom w:val="single" w:sz="4" w:space="0" w:color="auto"/>
              <w:right w:val="single" w:sz="4" w:space="0" w:color="auto"/>
            </w:tcBorders>
          </w:tcPr>
          <w:p w:rsidR="00FD107F" w:rsidRPr="00B73E0A" w:rsidRDefault="00FD107F" w:rsidP="00DD0F8C">
            <w:pPr>
              <w:spacing w:line="360" w:lineRule="exact"/>
              <w:ind w:left="360" w:hangingChars="150" w:hanging="360"/>
              <w:jc w:val="both"/>
              <w:rPr>
                <w:rFonts w:eastAsia="標楷體"/>
                <w:kern w:val="0"/>
                <w:szCs w:val="26"/>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「自我評鑑作法」，可參酌教育部「大學自我評鑑結果及國內外專業評鑑機構認可要點」辦理。</w:t>
            </w:r>
          </w:p>
          <w:p w:rsidR="00FD107F" w:rsidRPr="00B73E0A" w:rsidRDefault="00FD107F" w:rsidP="00DD0F8C">
            <w:pPr>
              <w:spacing w:line="360" w:lineRule="exact"/>
              <w:ind w:left="360" w:hangingChars="150" w:hanging="360"/>
              <w:jc w:val="both"/>
              <w:rPr>
                <w:rFonts w:eastAsia="標楷體"/>
                <w:b/>
                <w:sz w:val="28"/>
                <w:szCs w:val="28"/>
              </w:rPr>
            </w:pPr>
            <w:proofErr w:type="gramStart"/>
            <w:r w:rsidRPr="00B73E0A">
              <w:rPr>
                <w:rFonts w:ascii="新細明體" w:hAnsi="新細明體" w:cs="新細明體" w:hint="eastAsia"/>
                <w:kern w:val="0"/>
                <w:szCs w:val="26"/>
              </w:rPr>
              <w:t>‧</w:t>
            </w:r>
            <w:proofErr w:type="gramEnd"/>
            <w:r w:rsidRPr="00B73E0A">
              <w:rPr>
                <w:rFonts w:eastAsia="標楷體"/>
                <w:kern w:val="0"/>
                <w:szCs w:val="26"/>
              </w:rPr>
              <w:t>「系所持續改善作法」，包括蒐集並參考師生、家長、校友、雇主、業界賢達等意見，以改善系所</w:t>
            </w:r>
            <w:proofErr w:type="gramStart"/>
            <w:r w:rsidRPr="00B73E0A">
              <w:rPr>
                <w:rFonts w:eastAsia="標楷體"/>
                <w:kern w:val="0"/>
                <w:szCs w:val="26"/>
              </w:rPr>
              <w:t>務</w:t>
            </w:r>
            <w:proofErr w:type="gramEnd"/>
            <w:r w:rsidRPr="00B73E0A">
              <w:rPr>
                <w:rFonts w:eastAsia="標楷體"/>
                <w:kern w:val="0"/>
                <w:szCs w:val="26"/>
              </w:rPr>
              <w:t>品質之作法。</w:t>
            </w:r>
          </w:p>
        </w:tc>
      </w:tr>
    </w:tbl>
    <w:p w:rsidR="009452DD" w:rsidRPr="00FD107F" w:rsidRDefault="009452DD"/>
    <w:sectPr w:rsidR="009452DD" w:rsidRPr="00FD107F" w:rsidSect="009452DD">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C5F6C"/>
    <w:multiLevelType w:val="hybridMultilevel"/>
    <w:tmpl w:val="25C67F18"/>
    <w:lvl w:ilvl="0" w:tplc="742639CE">
      <w:start w:val="2"/>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76684547"/>
    <w:multiLevelType w:val="hybridMultilevel"/>
    <w:tmpl w:val="61B8362A"/>
    <w:lvl w:ilvl="0" w:tplc="858CD712">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D107F"/>
    <w:rsid w:val="00057AB6"/>
    <w:rsid w:val="009452DD"/>
    <w:rsid w:val="00FD107F"/>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07F"/>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1094</Words>
  <Characters>6238</Characters>
  <Application>Microsoft Office Word</Application>
  <DocSecurity>0</DocSecurity>
  <Lines>51</Lines>
  <Paragraphs>14</Paragraphs>
  <ScaleCrop>false</ScaleCrop>
  <Company/>
  <LinksUpToDate>false</LinksUpToDate>
  <CharactersWithSpaces>7318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dc:creator>
  <cp:lastModifiedBy>Elia</cp:lastModifiedBy>
  <cp:revision>2</cp:revision>
  <dcterms:created xsi:type="dcterms:W3CDTF">2013-09-18T03:27:00Z</dcterms:created>
  <dcterms:modified xsi:type="dcterms:W3CDTF">2013-09-18T03:29:00Z</dcterms:modified>
</cp:coreProperties>
</file>