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96BC" w14:textId="77777777" w:rsidR="0000625A" w:rsidRPr="00C9462A" w:rsidRDefault="0000625A" w:rsidP="0000625A">
      <w:pPr>
        <w:snapToGrid w:val="0"/>
        <w:outlineLvl w:val="0"/>
        <w:rPr>
          <w:rFonts w:ascii="標楷體" w:eastAsia="標楷體" w:hint="eastAsia"/>
          <w:color w:val="000000"/>
          <w:sz w:val="16"/>
          <w:szCs w:val="16"/>
        </w:rPr>
      </w:pPr>
      <w:bookmarkStart w:id="0" w:name="_Toc209185730"/>
      <w:bookmarkStart w:id="1" w:name="_Toc209185795"/>
      <w:bookmarkStart w:id="2" w:name="_Toc209185731"/>
      <w:bookmarkStart w:id="3" w:name="_Toc244422181"/>
      <w:bookmarkStart w:id="4" w:name="_Toc301272577"/>
      <w:bookmarkStart w:id="5" w:name="_Toc49781302"/>
      <w:r w:rsidRPr="00C9462A">
        <w:rPr>
          <w:rFonts w:eastAsia="標楷體" w:hint="eastAsia"/>
          <w:color w:val="000000"/>
        </w:rPr>
        <w:t>附表</w:t>
      </w:r>
      <w:bookmarkEnd w:id="0"/>
      <w:bookmarkEnd w:id="1"/>
      <w:bookmarkEnd w:id="2"/>
      <w:bookmarkEnd w:id="3"/>
      <w:bookmarkEnd w:id="4"/>
      <w:r w:rsidRPr="00C9462A">
        <w:rPr>
          <w:rFonts w:eastAsia="標楷體" w:hint="eastAsia"/>
          <w:color w:val="000000"/>
        </w:rPr>
        <w:t>九</w:t>
      </w:r>
      <w:bookmarkEnd w:id="5"/>
    </w:p>
    <w:p w14:paraId="356568B7" w14:textId="77777777" w:rsidR="0000625A" w:rsidRPr="00C9462A" w:rsidRDefault="0000625A" w:rsidP="0000625A">
      <w:pPr>
        <w:snapToGrid w:val="0"/>
        <w:outlineLvl w:val="0"/>
        <w:rPr>
          <w:rFonts w:ascii="標楷體" w:eastAsia="標楷體" w:hint="eastAsia"/>
          <w:color w:val="000000"/>
          <w:sz w:val="16"/>
          <w:szCs w:val="16"/>
        </w:rPr>
      </w:pPr>
    </w:p>
    <w:p w14:paraId="0E6EF3B9" w14:textId="77777777" w:rsidR="0000625A" w:rsidRPr="00C9462A" w:rsidRDefault="0000625A" w:rsidP="0000625A">
      <w:pPr>
        <w:autoSpaceDE w:val="0"/>
        <w:autoSpaceDN w:val="0"/>
        <w:adjustRightInd w:val="0"/>
        <w:snapToGrid w:val="0"/>
        <w:spacing w:line="240" w:lineRule="atLeast"/>
        <w:jc w:val="center"/>
        <w:outlineLvl w:val="0"/>
        <w:rPr>
          <w:rFonts w:ascii="標楷體" w:eastAsia="標楷體" w:cs="標楷體" w:hint="eastAsia"/>
          <w:color w:val="000000"/>
          <w:sz w:val="32"/>
          <w:szCs w:val="32"/>
          <w:lang w:val="zh-TW"/>
        </w:rPr>
      </w:pPr>
      <w:bookmarkStart w:id="6" w:name="_Toc209118590"/>
      <w:bookmarkStart w:id="7" w:name="_Toc209118720"/>
      <w:bookmarkStart w:id="8" w:name="_Toc209120338"/>
      <w:bookmarkStart w:id="9" w:name="_Toc209185732"/>
      <w:bookmarkStart w:id="10" w:name="_Toc209185797"/>
      <w:bookmarkStart w:id="11" w:name="_Toc244422182"/>
      <w:bookmarkStart w:id="12" w:name="_Toc244422719"/>
      <w:bookmarkStart w:id="13" w:name="_Toc244426461"/>
      <w:bookmarkStart w:id="14" w:name="_Toc301272578"/>
      <w:bookmarkStart w:id="15" w:name="_Toc301273002"/>
      <w:bookmarkStart w:id="16" w:name="_Toc338228854"/>
      <w:bookmarkStart w:id="17" w:name="_Toc399865647"/>
      <w:bookmarkStart w:id="18" w:name="_Toc400635827"/>
      <w:bookmarkStart w:id="19" w:name="_Toc400635937"/>
      <w:bookmarkStart w:id="20" w:name="_Toc494481342"/>
      <w:bookmarkStart w:id="21" w:name="_Toc494811735"/>
      <w:bookmarkStart w:id="22" w:name="_Toc494813274"/>
      <w:bookmarkStart w:id="23" w:name="_Toc494814292"/>
      <w:bookmarkStart w:id="24" w:name="_Toc494814348"/>
      <w:bookmarkStart w:id="25" w:name="_Toc494990405"/>
      <w:bookmarkStart w:id="26" w:name="_Toc16860299"/>
      <w:bookmarkStart w:id="27" w:name="_Toc16860512"/>
      <w:bookmarkStart w:id="28" w:name="_Toc49781303"/>
      <w:r w:rsidRPr="00C9462A">
        <w:rPr>
          <w:rFonts w:ascii="標楷體" w:eastAsia="標楷體" w:hint="eastAsia"/>
          <w:b/>
          <w:color w:val="000000"/>
          <w:sz w:val="32"/>
        </w:rPr>
        <w:t>國立澎湖科技</w:t>
      </w:r>
      <w:r w:rsidRPr="00C9462A">
        <w:rPr>
          <w:rFonts w:ascii="標楷體" w:eastAsia="標楷體" w:hint="eastAsia"/>
          <w:b/>
          <w:color w:val="000000"/>
          <w:sz w:val="32"/>
          <w:szCs w:val="32"/>
        </w:rPr>
        <w:t>大學</w:t>
      </w:r>
      <w:r>
        <w:rPr>
          <w:rFonts w:eastAsia="標楷體"/>
          <w:b/>
          <w:color w:val="000000"/>
          <w:sz w:val="32"/>
          <w:szCs w:val="32"/>
        </w:rPr>
        <w:t>115</w:t>
      </w:r>
      <w:r>
        <w:rPr>
          <w:rFonts w:eastAsia="標楷體"/>
          <w:b/>
          <w:color w:val="000000"/>
          <w:sz w:val="32"/>
          <w:szCs w:val="32"/>
        </w:rPr>
        <w:t>學年度</w:t>
      </w:r>
      <w:r w:rsidRPr="00C9462A">
        <w:rPr>
          <w:rFonts w:ascii="標楷體" w:eastAsia="標楷體" w:hAnsi="標楷體" w:hint="eastAsia"/>
          <w:b/>
          <w:color w:val="000000"/>
          <w:sz w:val="32"/>
          <w:szCs w:val="32"/>
        </w:rPr>
        <w:t>碩士班</w:t>
      </w:r>
      <w:r w:rsidRPr="00C9462A">
        <w:rPr>
          <w:rFonts w:ascii="標楷體" w:eastAsia="標楷體" w:hint="eastAsia"/>
          <w:b/>
          <w:bCs/>
          <w:color w:val="000000"/>
          <w:sz w:val="32"/>
          <w:szCs w:val="32"/>
        </w:rPr>
        <w:t>甄試入學</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188BF5F" w14:textId="77777777" w:rsidR="0000625A" w:rsidRPr="00C9462A" w:rsidRDefault="0000625A" w:rsidP="0000625A">
      <w:pPr>
        <w:snapToGrid w:val="0"/>
        <w:jc w:val="center"/>
        <w:outlineLvl w:val="0"/>
        <w:rPr>
          <w:rFonts w:ascii="標楷體" w:eastAsia="標楷體" w:hint="eastAsia"/>
          <w:b/>
          <w:bCs/>
          <w:color w:val="000000"/>
          <w:sz w:val="32"/>
          <w:szCs w:val="32"/>
        </w:rPr>
      </w:pPr>
      <w:bookmarkStart w:id="29" w:name="_Toc209118591"/>
      <w:bookmarkStart w:id="30" w:name="_Toc209118721"/>
      <w:bookmarkStart w:id="31" w:name="_Toc209120339"/>
      <w:bookmarkStart w:id="32" w:name="_Toc209185733"/>
      <w:bookmarkStart w:id="33" w:name="_Toc49781304"/>
      <w:r w:rsidRPr="00C9462A">
        <w:rPr>
          <w:rFonts w:ascii="標楷體" w:eastAsia="標楷體" w:hint="eastAsia"/>
          <w:b/>
          <w:bCs/>
          <w:color w:val="000000"/>
          <w:sz w:val="32"/>
          <w:szCs w:val="32"/>
        </w:rPr>
        <w:t>入學切結書</w:t>
      </w:r>
      <w:bookmarkEnd w:id="29"/>
      <w:bookmarkEnd w:id="30"/>
      <w:bookmarkEnd w:id="31"/>
      <w:bookmarkEnd w:id="32"/>
      <w:bookmarkEnd w:id="33"/>
    </w:p>
    <w:p w14:paraId="06227E13" w14:textId="77777777" w:rsidR="0000625A" w:rsidRPr="00C9462A" w:rsidRDefault="0000625A" w:rsidP="0000625A">
      <w:pPr>
        <w:snapToGrid w:val="0"/>
        <w:rPr>
          <w:rFonts w:ascii="標楷體" w:eastAsia="標楷體" w:hint="eastAsia"/>
          <w:color w:val="000000"/>
          <w:sz w:val="32"/>
        </w:rPr>
      </w:pPr>
    </w:p>
    <w:p w14:paraId="744B5B37" w14:textId="77777777" w:rsidR="0000625A" w:rsidRPr="00C9462A" w:rsidRDefault="0000625A" w:rsidP="0000625A">
      <w:pPr>
        <w:snapToGrid w:val="0"/>
        <w:rPr>
          <w:rFonts w:ascii="標楷體" w:eastAsia="標楷體" w:hint="eastAsia"/>
          <w:color w:val="000000"/>
          <w:sz w:val="32"/>
        </w:rPr>
      </w:pPr>
    </w:p>
    <w:p w14:paraId="09F755A7" w14:textId="77777777" w:rsidR="0000625A" w:rsidRPr="00C9462A" w:rsidRDefault="0000625A" w:rsidP="0000625A">
      <w:pPr>
        <w:ind w:firstLineChars="171" w:firstLine="479"/>
        <w:jc w:val="both"/>
        <w:rPr>
          <w:rFonts w:ascii="標楷體" w:eastAsia="標楷體" w:hAnsi="標楷體" w:hint="eastAsia"/>
          <w:color w:val="000000"/>
          <w:sz w:val="28"/>
          <w:szCs w:val="28"/>
        </w:rPr>
      </w:pPr>
      <w:r w:rsidRPr="00C9462A">
        <w:rPr>
          <w:rFonts w:ascii="標楷體" w:eastAsia="標楷體" w:hAnsi="標楷體" w:hint="eastAsia"/>
          <w:color w:val="000000"/>
          <w:sz w:val="28"/>
          <w:szCs w:val="28"/>
        </w:rPr>
        <w:t>茲因本人</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現於</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學校就讀</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年級，預計於</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年</w:t>
      </w:r>
      <w:r w:rsidRPr="00C9462A">
        <w:rPr>
          <w:rFonts w:ascii="標楷體" w:eastAsia="標楷體" w:hAnsi="標楷體" w:hint="eastAsia"/>
          <w:color w:val="000000"/>
          <w:sz w:val="28"/>
          <w:szCs w:val="28"/>
          <w:u w:val="single"/>
        </w:rPr>
        <w:t xml:space="preserve">　　　</w:t>
      </w:r>
      <w:r w:rsidRPr="00C9462A">
        <w:rPr>
          <w:rFonts w:ascii="標楷體" w:eastAsia="標楷體" w:hAnsi="標楷體" w:hint="eastAsia"/>
          <w:color w:val="000000"/>
          <w:sz w:val="28"/>
          <w:szCs w:val="28"/>
        </w:rPr>
        <w:t>月方可畢業並取得畢業證書。</w:t>
      </w:r>
    </w:p>
    <w:p w14:paraId="709DA721" w14:textId="77777777" w:rsidR="0000625A" w:rsidRPr="00C9462A" w:rsidRDefault="0000625A" w:rsidP="0000625A">
      <w:pPr>
        <w:ind w:firstLine="480"/>
        <w:jc w:val="both"/>
        <w:rPr>
          <w:rFonts w:ascii="標楷體" w:eastAsia="標楷體" w:hAnsi="標楷體" w:hint="eastAsia"/>
          <w:color w:val="000000"/>
          <w:sz w:val="28"/>
          <w:szCs w:val="28"/>
        </w:rPr>
      </w:pPr>
      <w:r w:rsidRPr="00C9462A">
        <w:rPr>
          <w:rFonts w:ascii="標楷體" w:eastAsia="標楷體" w:hAnsi="標楷體" w:hint="eastAsia"/>
          <w:color w:val="000000"/>
          <w:sz w:val="28"/>
          <w:szCs w:val="28"/>
        </w:rPr>
        <w:t>有關辦理國立澎湖科技大學研究所碩士班入學就讀報到應繳交之學歷證（明）書，本人同意於</w:t>
      </w:r>
      <w:r>
        <w:rPr>
          <w:rFonts w:eastAsia="標楷體"/>
          <w:b/>
          <w:color w:val="000000"/>
          <w:sz w:val="28"/>
          <w:szCs w:val="28"/>
        </w:rPr>
        <w:t>115</w:t>
      </w:r>
      <w:r w:rsidRPr="00C9462A">
        <w:rPr>
          <w:rFonts w:eastAsia="標楷體"/>
          <w:b/>
          <w:color w:val="000000"/>
          <w:sz w:val="28"/>
          <w:szCs w:val="28"/>
        </w:rPr>
        <w:t>年</w:t>
      </w:r>
      <w:r w:rsidRPr="00C9462A">
        <w:rPr>
          <w:rFonts w:eastAsia="標楷體"/>
          <w:b/>
          <w:color w:val="000000"/>
          <w:sz w:val="28"/>
          <w:szCs w:val="28"/>
        </w:rPr>
        <w:t>7</w:t>
      </w:r>
      <w:r w:rsidRPr="00C9462A">
        <w:rPr>
          <w:rFonts w:eastAsia="標楷體"/>
          <w:b/>
          <w:color w:val="000000"/>
          <w:sz w:val="28"/>
          <w:szCs w:val="28"/>
        </w:rPr>
        <w:t>月</w:t>
      </w:r>
      <w:r w:rsidRPr="00C9462A">
        <w:rPr>
          <w:rFonts w:eastAsia="標楷體"/>
          <w:b/>
          <w:color w:val="000000"/>
          <w:sz w:val="28"/>
          <w:szCs w:val="28"/>
        </w:rPr>
        <w:t>2</w:t>
      </w:r>
      <w:r>
        <w:rPr>
          <w:rFonts w:eastAsia="標楷體" w:hint="eastAsia"/>
          <w:b/>
          <w:color w:val="000000"/>
          <w:sz w:val="28"/>
          <w:szCs w:val="28"/>
        </w:rPr>
        <w:t>4</w:t>
      </w:r>
      <w:r w:rsidRPr="00C9462A">
        <w:rPr>
          <w:rFonts w:ascii="標楷體" w:eastAsia="標楷體" w:hAnsi="標楷體" w:hint="eastAsia"/>
          <w:b/>
          <w:color w:val="000000"/>
          <w:sz w:val="28"/>
          <w:szCs w:val="28"/>
        </w:rPr>
        <w:t>日前</w:t>
      </w:r>
      <w:r w:rsidRPr="00C9462A">
        <w:rPr>
          <w:rFonts w:ascii="標楷體" w:eastAsia="標楷體" w:hAnsi="標楷體" w:hint="eastAsia"/>
          <w:color w:val="000000"/>
          <w:sz w:val="28"/>
          <w:szCs w:val="28"/>
        </w:rPr>
        <w:t>補繳並完成全部有關手續，如</w:t>
      </w:r>
      <w:r w:rsidRPr="00C9462A">
        <w:rPr>
          <w:rFonts w:ascii="標楷體" w:eastAsia="標楷體" w:hAnsi="標楷體" w:hint="eastAsia"/>
          <w:b/>
          <w:color w:val="000000"/>
          <w:sz w:val="28"/>
          <w:szCs w:val="28"/>
        </w:rPr>
        <w:t>逾期未辦理，請</w:t>
      </w:r>
      <w:proofErr w:type="gramStart"/>
      <w:r w:rsidRPr="00C9462A">
        <w:rPr>
          <w:rFonts w:ascii="標楷體" w:eastAsia="標楷體" w:hAnsi="標楷體" w:hint="eastAsia"/>
          <w:b/>
          <w:color w:val="000000"/>
          <w:sz w:val="28"/>
          <w:szCs w:val="28"/>
        </w:rPr>
        <w:t>逕</w:t>
      </w:r>
      <w:proofErr w:type="gramEnd"/>
      <w:r w:rsidRPr="00C9462A">
        <w:rPr>
          <w:rFonts w:ascii="標楷體" w:eastAsia="標楷體" w:hAnsi="標楷體" w:hint="eastAsia"/>
          <w:b/>
          <w:color w:val="000000"/>
          <w:sz w:val="28"/>
          <w:szCs w:val="28"/>
        </w:rPr>
        <w:t>依放棄入學資格處理，不需另行通知本人</w:t>
      </w:r>
      <w:r w:rsidRPr="00C9462A">
        <w:rPr>
          <w:rFonts w:ascii="標楷體" w:eastAsia="標楷體" w:hAnsi="標楷體" w:hint="eastAsia"/>
          <w:color w:val="000000"/>
          <w:sz w:val="28"/>
          <w:szCs w:val="28"/>
        </w:rPr>
        <w:t>，如因手續</w:t>
      </w:r>
      <w:proofErr w:type="gramStart"/>
      <w:r w:rsidRPr="00C9462A">
        <w:rPr>
          <w:rFonts w:ascii="標楷體" w:eastAsia="標楷體" w:hAnsi="標楷體" w:hint="eastAsia"/>
          <w:color w:val="000000"/>
          <w:sz w:val="28"/>
          <w:szCs w:val="28"/>
        </w:rPr>
        <w:t>不全致本人</w:t>
      </w:r>
      <w:proofErr w:type="gramEnd"/>
      <w:r w:rsidRPr="00C9462A">
        <w:rPr>
          <w:rFonts w:ascii="標楷體" w:eastAsia="標楷體" w:hAnsi="標楷體" w:hint="eastAsia"/>
          <w:color w:val="000000"/>
          <w:sz w:val="28"/>
          <w:szCs w:val="28"/>
        </w:rPr>
        <w:t>入學或其他權益受損或喪失等事宜，概無異議。</w:t>
      </w:r>
    </w:p>
    <w:p w14:paraId="6B21976B" w14:textId="77777777" w:rsidR="0000625A" w:rsidRPr="00C9462A" w:rsidRDefault="0000625A" w:rsidP="0000625A">
      <w:pPr>
        <w:snapToGrid w:val="0"/>
        <w:rPr>
          <w:rFonts w:ascii="標楷體" w:eastAsia="標楷體" w:hint="eastAsia"/>
          <w:color w:val="000000"/>
          <w:sz w:val="32"/>
        </w:rPr>
      </w:pPr>
    </w:p>
    <w:p w14:paraId="02BADC96" w14:textId="77777777" w:rsidR="0000625A" w:rsidRPr="00C9462A" w:rsidRDefault="0000625A" w:rsidP="0000625A">
      <w:pPr>
        <w:snapToGrid w:val="0"/>
        <w:ind w:firstLineChars="200" w:firstLine="640"/>
        <w:rPr>
          <w:rFonts w:ascii="標楷體" w:eastAsia="標楷體" w:hint="eastAsia"/>
          <w:color w:val="000000"/>
          <w:sz w:val="32"/>
        </w:rPr>
      </w:pPr>
      <w:r w:rsidRPr="00C9462A">
        <w:rPr>
          <w:rFonts w:ascii="標楷體" w:eastAsia="標楷體" w:hint="eastAsia"/>
          <w:color w:val="000000"/>
          <w:sz w:val="32"/>
        </w:rPr>
        <w:t>此致</w:t>
      </w:r>
    </w:p>
    <w:p w14:paraId="55AD0B95" w14:textId="77777777" w:rsidR="0000625A" w:rsidRPr="00C9462A" w:rsidRDefault="0000625A" w:rsidP="0000625A">
      <w:pPr>
        <w:snapToGrid w:val="0"/>
        <w:rPr>
          <w:rFonts w:ascii="標楷體" w:eastAsia="標楷體" w:hint="eastAsia"/>
          <w:color w:val="000000"/>
          <w:sz w:val="32"/>
        </w:rPr>
      </w:pPr>
    </w:p>
    <w:p w14:paraId="6AA22999" w14:textId="77777777" w:rsidR="0000625A" w:rsidRPr="00C9462A" w:rsidRDefault="0000625A" w:rsidP="0000625A">
      <w:pPr>
        <w:snapToGrid w:val="0"/>
        <w:rPr>
          <w:rFonts w:ascii="標楷體" w:eastAsia="標楷體" w:hint="eastAsia"/>
          <w:color w:val="000000"/>
          <w:sz w:val="32"/>
        </w:rPr>
      </w:pPr>
    </w:p>
    <w:p w14:paraId="6A22B496" w14:textId="77777777" w:rsidR="0000625A" w:rsidRPr="00C9462A" w:rsidRDefault="0000625A" w:rsidP="0000625A">
      <w:pPr>
        <w:snapToGrid w:val="0"/>
        <w:rPr>
          <w:rFonts w:ascii="標楷體" w:eastAsia="標楷體" w:hint="eastAsia"/>
          <w:color w:val="000000"/>
          <w:sz w:val="32"/>
        </w:rPr>
      </w:pPr>
      <w:r w:rsidRPr="00C9462A">
        <w:rPr>
          <w:rFonts w:ascii="標楷體" w:eastAsia="標楷體" w:hint="eastAsia"/>
          <w:color w:val="000000"/>
          <w:sz w:val="32"/>
        </w:rPr>
        <w:t>國立澎湖科技大學</w:t>
      </w:r>
    </w:p>
    <w:p w14:paraId="5076CECF" w14:textId="77777777" w:rsidR="0000625A" w:rsidRPr="00C9462A" w:rsidRDefault="0000625A" w:rsidP="0000625A">
      <w:pPr>
        <w:snapToGrid w:val="0"/>
        <w:rPr>
          <w:rFonts w:ascii="標楷體" w:eastAsia="標楷體" w:hint="eastAsia"/>
          <w:color w:val="000000"/>
          <w:sz w:val="32"/>
        </w:rPr>
      </w:pPr>
    </w:p>
    <w:p w14:paraId="78E8BFC0" w14:textId="77777777" w:rsidR="0000625A" w:rsidRPr="00C9462A" w:rsidRDefault="0000625A" w:rsidP="0000625A">
      <w:pPr>
        <w:snapToGrid w:val="0"/>
        <w:rPr>
          <w:rFonts w:ascii="標楷體" w:eastAsia="標楷體" w:hint="eastAsia"/>
          <w:color w:val="000000"/>
          <w:sz w:val="32"/>
        </w:rPr>
      </w:pPr>
    </w:p>
    <w:p w14:paraId="14111FD0" w14:textId="77777777" w:rsidR="0000625A" w:rsidRPr="00C9462A" w:rsidRDefault="0000625A" w:rsidP="0000625A">
      <w:pPr>
        <w:snapToGrid w:val="0"/>
        <w:ind w:firstLineChars="1300" w:firstLine="4160"/>
        <w:rPr>
          <w:rFonts w:ascii="標楷體" w:eastAsia="標楷體" w:hint="eastAsia"/>
          <w:color w:val="000000"/>
          <w:sz w:val="32"/>
        </w:rPr>
      </w:pPr>
      <w:r w:rsidRPr="00C9462A">
        <w:rPr>
          <w:rFonts w:ascii="標楷體" w:eastAsia="標楷體" w:hint="eastAsia"/>
          <w:color w:val="000000"/>
          <w:sz w:val="32"/>
        </w:rPr>
        <w:t>立切結書人：</w:t>
      </w:r>
    </w:p>
    <w:p w14:paraId="6FFE3A2A" w14:textId="77777777" w:rsidR="0000625A" w:rsidRPr="00C9462A" w:rsidRDefault="0000625A" w:rsidP="0000625A">
      <w:pPr>
        <w:snapToGrid w:val="0"/>
        <w:ind w:firstLineChars="1300" w:firstLine="4160"/>
        <w:rPr>
          <w:rFonts w:ascii="標楷體" w:eastAsia="標楷體" w:hint="eastAsia"/>
          <w:color w:val="000000"/>
          <w:sz w:val="32"/>
        </w:rPr>
      </w:pPr>
      <w:r w:rsidRPr="00C9462A">
        <w:rPr>
          <w:rFonts w:ascii="標楷體" w:eastAsia="標楷體" w:hint="eastAsia"/>
          <w:color w:val="000000"/>
          <w:sz w:val="32"/>
        </w:rPr>
        <w:t>身分證字號：</w:t>
      </w:r>
    </w:p>
    <w:p w14:paraId="070A41AA" w14:textId="77777777" w:rsidR="0000625A" w:rsidRPr="00C9462A" w:rsidRDefault="0000625A" w:rsidP="0000625A">
      <w:pPr>
        <w:snapToGrid w:val="0"/>
        <w:rPr>
          <w:rFonts w:ascii="標楷體" w:eastAsia="標楷體" w:hint="eastAsia"/>
          <w:color w:val="000000"/>
          <w:sz w:val="32"/>
        </w:rPr>
      </w:pPr>
    </w:p>
    <w:p w14:paraId="2F85D985" w14:textId="77777777" w:rsidR="0000625A" w:rsidRPr="00C9462A" w:rsidRDefault="0000625A" w:rsidP="0000625A">
      <w:pPr>
        <w:snapToGrid w:val="0"/>
        <w:rPr>
          <w:rFonts w:ascii="標楷體" w:eastAsia="標楷體" w:hint="eastAsia"/>
          <w:color w:val="000000"/>
          <w:sz w:val="32"/>
        </w:rPr>
      </w:pPr>
    </w:p>
    <w:p w14:paraId="3CF69716" w14:textId="77777777" w:rsidR="0000625A" w:rsidRPr="00C9462A" w:rsidRDefault="0000625A" w:rsidP="0000625A">
      <w:pPr>
        <w:snapToGrid w:val="0"/>
        <w:rPr>
          <w:rFonts w:ascii="標楷體" w:eastAsia="標楷體" w:hint="eastAsia"/>
          <w:color w:val="000000"/>
          <w:sz w:val="32"/>
        </w:rPr>
      </w:pPr>
    </w:p>
    <w:p w14:paraId="5B0F03AD" w14:textId="77777777" w:rsidR="0000625A" w:rsidRPr="00C9462A" w:rsidRDefault="0000625A" w:rsidP="0000625A">
      <w:pPr>
        <w:snapToGrid w:val="0"/>
        <w:rPr>
          <w:rFonts w:ascii="標楷體" w:eastAsia="標楷體" w:hint="eastAsia"/>
          <w:color w:val="000000"/>
          <w:sz w:val="32"/>
        </w:rPr>
      </w:pPr>
    </w:p>
    <w:p w14:paraId="6A0CF822" w14:textId="77777777" w:rsidR="0000625A" w:rsidRPr="00C9462A" w:rsidRDefault="0000625A" w:rsidP="0000625A">
      <w:pPr>
        <w:snapToGrid w:val="0"/>
        <w:jc w:val="center"/>
        <w:rPr>
          <w:rFonts w:ascii="標楷體" w:eastAsia="標楷體" w:hint="eastAsia"/>
          <w:color w:val="000000"/>
          <w:sz w:val="28"/>
        </w:rPr>
      </w:pPr>
      <w:r w:rsidRPr="00C9462A">
        <w:rPr>
          <w:rFonts w:ascii="標楷體" w:eastAsia="標楷體" w:hint="eastAsia"/>
          <w:color w:val="000000"/>
          <w:sz w:val="32"/>
        </w:rPr>
        <w:t>中　華　民　國　　　　年　　　月　　　日</w:t>
      </w:r>
    </w:p>
    <w:p w14:paraId="0E982CF6" w14:textId="77777777" w:rsidR="0000625A" w:rsidRPr="00C9462A" w:rsidRDefault="0000625A" w:rsidP="0000625A">
      <w:pPr>
        <w:autoSpaceDE w:val="0"/>
        <w:autoSpaceDN w:val="0"/>
        <w:adjustRightInd w:val="0"/>
        <w:snapToGrid w:val="0"/>
        <w:spacing w:line="240" w:lineRule="atLeast"/>
        <w:rPr>
          <w:rFonts w:ascii="標楷體" w:eastAsia="標楷體" w:cs="標楷體" w:hint="eastAsia"/>
          <w:color w:val="000000"/>
          <w:sz w:val="26"/>
          <w:szCs w:val="26"/>
        </w:rPr>
      </w:pPr>
    </w:p>
    <w:p w14:paraId="7F018F76" w14:textId="77777777" w:rsidR="0000625A" w:rsidRPr="00C9462A" w:rsidRDefault="0000625A" w:rsidP="0000625A">
      <w:pPr>
        <w:autoSpaceDE w:val="0"/>
        <w:autoSpaceDN w:val="0"/>
        <w:adjustRightInd w:val="0"/>
        <w:snapToGrid w:val="0"/>
        <w:spacing w:line="240" w:lineRule="atLeast"/>
        <w:rPr>
          <w:rFonts w:ascii="標楷體" w:eastAsia="標楷體" w:cs="標楷體" w:hint="eastAsia"/>
          <w:color w:val="000000"/>
          <w:sz w:val="26"/>
          <w:szCs w:val="26"/>
          <w:lang w:val="zh-TW"/>
        </w:rPr>
      </w:pPr>
    </w:p>
    <w:p w14:paraId="5B677859" w14:textId="78CFE7A5" w:rsidR="00921A1B" w:rsidRPr="0000625A" w:rsidRDefault="00921A1B" w:rsidP="0000625A">
      <w:pPr>
        <w:snapToGrid w:val="0"/>
        <w:outlineLvl w:val="0"/>
        <w:rPr>
          <w:rFonts w:ascii="標楷體" w:eastAsia="標楷體" w:hint="eastAsia"/>
          <w:color w:val="000000"/>
          <w:sz w:val="16"/>
          <w:szCs w:val="16"/>
        </w:rPr>
      </w:pPr>
    </w:p>
    <w:sectPr w:rsidR="00921A1B" w:rsidRPr="000062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B72D" w14:textId="77777777" w:rsidR="006227B2" w:rsidRDefault="006227B2" w:rsidP="0000625A">
      <w:r>
        <w:separator/>
      </w:r>
    </w:p>
  </w:endnote>
  <w:endnote w:type="continuationSeparator" w:id="0">
    <w:p w14:paraId="28A9F8A7" w14:textId="77777777" w:rsidR="006227B2" w:rsidRDefault="006227B2" w:rsidP="0000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8B37" w14:textId="77777777" w:rsidR="006227B2" w:rsidRDefault="006227B2" w:rsidP="0000625A">
      <w:r>
        <w:separator/>
      </w:r>
    </w:p>
  </w:footnote>
  <w:footnote w:type="continuationSeparator" w:id="0">
    <w:p w14:paraId="72B64966" w14:textId="77777777" w:rsidR="006227B2" w:rsidRDefault="006227B2" w:rsidP="00006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85"/>
    <w:rsid w:val="0000625A"/>
    <w:rsid w:val="006227B2"/>
    <w:rsid w:val="00800985"/>
    <w:rsid w:val="00921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4D9F6"/>
  <w15:chartTrackingRefBased/>
  <w15:docId w15:val="{E1F144AA-B710-40C9-966F-6F2745A5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25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00625A"/>
    <w:rPr>
      <w:sz w:val="20"/>
      <w:szCs w:val="20"/>
    </w:rPr>
  </w:style>
  <w:style w:type="paragraph" w:styleId="a5">
    <w:name w:val="footer"/>
    <w:basedOn w:val="a"/>
    <w:link w:val="a6"/>
    <w:uiPriority w:val="99"/>
    <w:unhideWhenUsed/>
    <w:rsid w:val="0000625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0062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2025-12-02T07:14:00Z</dcterms:created>
  <dcterms:modified xsi:type="dcterms:W3CDTF">2025-12-02T07:14:00Z</dcterms:modified>
</cp:coreProperties>
</file>